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328F8" w14:textId="192DC41A" w:rsidR="00983348" w:rsidRDefault="00B30F32" w:rsidP="00424BC2">
      <w:pPr>
        <w:pStyle w:val="H1"/>
      </w:pPr>
      <w:r>
        <w:br/>
      </w:r>
      <w:r w:rsidR="00E93179">
        <w:t>Terms and Conditions</w:t>
      </w:r>
    </w:p>
    <w:p w14:paraId="640346CD" w14:textId="0573959A" w:rsidR="00E93179" w:rsidRDefault="00E93179" w:rsidP="00E93179">
      <w:r>
        <w:t>These are the terms and conditions (“Terms”) that apply to membership of the NHS Providers Associate Membership Scheme (the “Scheme”). For the purposes of these Terms, “you/your” means you as a subscriber to the Scheme.</w:t>
      </w:r>
      <w:r>
        <w:br/>
      </w:r>
    </w:p>
    <w:p w14:paraId="6CC01D4E" w14:textId="21E5DD19" w:rsidR="00E93179" w:rsidRPr="007D08B5" w:rsidRDefault="00E93179" w:rsidP="00E93179">
      <w:pPr>
        <w:rPr>
          <w:b/>
        </w:rPr>
      </w:pPr>
      <w:r w:rsidRPr="007D08B5">
        <w:rPr>
          <w:b/>
        </w:rPr>
        <w:t xml:space="preserve">Subscription terms </w:t>
      </w:r>
      <w:r w:rsidR="00B30F32">
        <w:rPr>
          <w:b/>
        </w:rPr>
        <w:br/>
      </w:r>
    </w:p>
    <w:p w14:paraId="21313CB0" w14:textId="1A1A9B8A" w:rsidR="00E93179" w:rsidRDefault="00E93179" w:rsidP="00E93179">
      <w:r>
        <w:t xml:space="preserve">1.1 Your subscription shall start on payment of your annual subscription fees in full. </w:t>
      </w:r>
      <w:r w:rsidR="00B30F32">
        <w:br/>
      </w:r>
    </w:p>
    <w:p w14:paraId="78F1EF72" w14:textId="77777777" w:rsidR="00E93179" w:rsidRDefault="00E93179" w:rsidP="00E93179">
      <w:r>
        <w:t xml:space="preserve">1.2 Your subscription shall last for 12 months (the “Initial Term”) and thereafter shall renew for subsequent periods of 12 months (each a “Renewal Period”) unless you give us no less than 30 days’ notice prior to the to the end of the Initial Term or subsequent Renewal Period that you do not wish to renew your subscription. </w:t>
      </w:r>
    </w:p>
    <w:p w14:paraId="747BDB80" w14:textId="09CDC5F7" w:rsidR="00E93179" w:rsidRDefault="00B30F32" w:rsidP="00E93179">
      <w:r>
        <w:br/>
      </w:r>
      <w:r w:rsidR="00E93179">
        <w:t xml:space="preserve">1.3 Subscription fees are non-refundable, except as provided for in clause 3.1. </w:t>
      </w:r>
      <w:r>
        <w:br/>
      </w:r>
    </w:p>
    <w:p w14:paraId="4EA0BDB4" w14:textId="36305D7D" w:rsidR="00E93179" w:rsidRPr="007D08B5" w:rsidRDefault="00E93179" w:rsidP="00E93179">
      <w:pPr>
        <w:rPr>
          <w:b/>
        </w:rPr>
      </w:pPr>
      <w:r w:rsidRPr="007D08B5">
        <w:rPr>
          <w:b/>
        </w:rPr>
        <w:t xml:space="preserve">2. Statutory compliance and use of data </w:t>
      </w:r>
      <w:r w:rsidR="00B30F32">
        <w:rPr>
          <w:b/>
        </w:rPr>
        <w:br/>
      </w:r>
    </w:p>
    <w:p w14:paraId="4B664312" w14:textId="45D45D64" w:rsidR="00E93179" w:rsidRDefault="00E93179" w:rsidP="00E93179">
      <w:r>
        <w:t xml:space="preserve">2.1 For the purposes of this clause </w:t>
      </w:r>
      <w:r w:rsidR="00B30F32">
        <w:t xml:space="preserve"> </w:t>
      </w:r>
      <w:r>
        <w:t xml:space="preserve">2, “Personal Data” shall have the meaning given to it in the UK Data Protection Act 1998 (the DPA). </w:t>
      </w:r>
      <w:r w:rsidR="00B30F32">
        <w:br/>
      </w:r>
    </w:p>
    <w:p w14:paraId="2D27FA02" w14:textId="7F0FA17D" w:rsidR="00E93179" w:rsidRDefault="00E93179" w:rsidP="00E93179">
      <w:r>
        <w:t xml:space="preserve">2.2 You agree that you shall comply with the DPA and all other relevant data protection legislation in your dealing with the Scheme. In particular, if you provide any information to NHS Providers that contains Personal Data, then you shall ensure that you have all necessary rights and permissions to transfer such information to NHS Providers for the intended use. </w:t>
      </w:r>
      <w:r w:rsidR="00B30F32">
        <w:br/>
      </w:r>
    </w:p>
    <w:p w14:paraId="71AEEADA" w14:textId="77777777" w:rsidR="00E93179" w:rsidRDefault="00E93179" w:rsidP="00E93179">
      <w:r>
        <w:t xml:space="preserve">2.3 You agree that you shall comply with any other legislation relevant to your transactions with NHS Providers or its associate members and members. Transactions include the use of information provided by NHS Providers. </w:t>
      </w:r>
    </w:p>
    <w:p w14:paraId="5E749C03" w14:textId="15B32249" w:rsidR="00E93179" w:rsidRDefault="00B30F32" w:rsidP="00E93179">
      <w:r>
        <w:br/>
      </w:r>
      <w:r w:rsidR="00E93179">
        <w:t xml:space="preserve">2.4 You acknowledge that information (including NHS Providers mailing lists) provided to you by NHS Providers may contain Personal Data. You must use such information in line with these Terms and NHS Providers’ instructions from time to time. In particular, you agree: </w:t>
      </w:r>
    </w:p>
    <w:p w14:paraId="3A9211CE" w14:textId="20868599" w:rsidR="00E93179" w:rsidRDefault="00B30F32" w:rsidP="00E93179">
      <w:r>
        <w:br/>
      </w:r>
      <w:r w:rsidR="00E93179">
        <w:t xml:space="preserve">2.4.1 to use such information solely for the purpose for which it was provided. Use of such information for any other purpose is expressly prohibited; </w:t>
      </w:r>
      <w:r>
        <w:br/>
      </w:r>
    </w:p>
    <w:p w14:paraId="10C1E933" w14:textId="77777777" w:rsidR="00E93179" w:rsidRDefault="00E93179" w:rsidP="00E93179">
      <w:r>
        <w:t xml:space="preserve">2.4.2 to process such information only in accordance with the instructions of NHS Providers and to act promptly and properly in respect of all such instructions (including without limitation instructions in relation to the return or destruction of such information); </w:t>
      </w:r>
    </w:p>
    <w:p w14:paraId="7A1C0970" w14:textId="63C00C22" w:rsidR="00E93179" w:rsidRDefault="00B30F32" w:rsidP="00E93179">
      <w:r>
        <w:br/>
      </w:r>
      <w:r w:rsidR="00E93179">
        <w:t xml:space="preserve">2.4.3 to comply with NHS Providers’ “Mailing List Terms and Conditions” as issued by NHS Providers from time to time, in respect of any use of NHS Providers mailing lists; </w:t>
      </w:r>
    </w:p>
    <w:p w14:paraId="20A30B92" w14:textId="599E4E1D" w:rsidR="00E93179" w:rsidRDefault="00B30F32" w:rsidP="00E93179">
      <w:r>
        <w:br/>
      </w:r>
      <w:r w:rsidR="00E93179">
        <w:t xml:space="preserve">2.4.4 to take appropriate technical and organisational measures against unauthorised or unlawful processing of such information and against accidental loss or destruction of, or damage to it, taking into account the nature of the personal data; and </w:t>
      </w:r>
    </w:p>
    <w:p w14:paraId="29FF9983" w14:textId="29279F9B" w:rsidR="00E93179" w:rsidRDefault="00B30F32" w:rsidP="00E93179">
      <w:r>
        <w:lastRenderedPageBreak/>
        <w:br/>
      </w:r>
      <w:r w:rsidR="00E93179">
        <w:t xml:space="preserve">2.4.5 unless otherwise agreed with NHS Providers in writing, not to transfer any such information to any country outside the European Economic Area. </w:t>
      </w:r>
    </w:p>
    <w:p w14:paraId="4DB0F647" w14:textId="7022B474" w:rsidR="00E93179" w:rsidRPr="007D08B5" w:rsidRDefault="00B30F32" w:rsidP="00E93179">
      <w:pPr>
        <w:rPr>
          <w:b/>
        </w:rPr>
      </w:pPr>
      <w:r>
        <w:rPr>
          <w:b/>
        </w:rPr>
        <w:br/>
      </w:r>
      <w:r w:rsidR="00E93179" w:rsidRPr="007D08B5">
        <w:rPr>
          <w:b/>
        </w:rPr>
        <w:t xml:space="preserve">3. Refusal and termination </w:t>
      </w:r>
    </w:p>
    <w:p w14:paraId="18E4EAC5" w14:textId="7E71BA5A" w:rsidR="00E93179" w:rsidRDefault="00B30F32" w:rsidP="00E93179">
      <w:r>
        <w:br/>
      </w:r>
      <w:r w:rsidR="00E93179">
        <w:t xml:space="preserve">3.1 NHS Providers may terminate your subscription at any time if NHS Providers terminates the Scheme. If NHS Providers does terminate the Scheme: </w:t>
      </w:r>
    </w:p>
    <w:p w14:paraId="210F4D67" w14:textId="6C070468" w:rsidR="00E93179" w:rsidRDefault="00B30F32" w:rsidP="00E93179">
      <w:r>
        <w:br/>
      </w:r>
      <w:r w:rsidR="00E93179">
        <w:t xml:space="preserve">3.1.1 it will provide 30 (thirty) days’ notice of its decision to you; and </w:t>
      </w:r>
    </w:p>
    <w:p w14:paraId="631926FB" w14:textId="6440F168" w:rsidR="00E93179" w:rsidRDefault="00B30F32" w:rsidP="00E93179">
      <w:r>
        <w:br/>
      </w:r>
      <w:r w:rsidR="00E93179">
        <w:t xml:space="preserve">3.1.2 unless expressly agreed otherwise in writing, following such termination you must cease to use any logos and any other NHS Providers materials provided to you pursuant to these Terms. </w:t>
      </w:r>
    </w:p>
    <w:p w14:paraId="56F95EB9" w14:textId="4E59F474" w:rsidR="00E93179" w:rsidRDefault="00B30F32" w:rsidP="00E93179">
      <w:r>
        <w:br/>
      </w:r>
      <w:r w:rsidR="00E93179">
        <w:t xml:space="preserve">3.2 You may terminate your subscription at any time on giving NHS Providers notice. If you terminate your subscription, there will be no refund for monies already paid. </w:t>
      </w:r>
      <w:r>
        <w:br/>
      </w:r>
      <w:r>
        <w:br/>
      </w:r>
      <w:r w:rsidR="00E93179">
        <w:t xml:space="preserve">3.3 NHS Providers reserves the right to terminate your subscription where you are in breach of these Terms. If NHS Providers terminates your subscription for failure to comply with the Terms of the Scheme, there will be no refund of subscription fees already paid. </w:t>
      </w:r>
    </w:p>
    <w:p w14:paraId="37B3BC7E" w14:textId="79CA615B" w:rsidR="00E93179" w:rsidRDefault="00B30F32" w:rsidP="00E93179">
      <w:r>
        <w:br/>
      </w:r>
      <w:r w:rsidR="00E93179">
        <w:t xml:space="preserve">3.4 NHS Providers may refuse or terminate any subscription where it believes (in its absolute discretion) that the subscriber’s actions/views/ corporate policies run contrary to NHS Providers’ work. </w:t>
      </w:r>
    </w:p>
    <w:p w14:paraId="05530D16" w14:textId="072A389C" w:rsidR="00E93179" w:rsidRDefault="00B30F32" w:rsidP="00E93179">
      <w:r>
        <w:br/>
      </w:r>
      <w:r w:rsidR="00E93179">
        <w:t xml:space="preserve">3.5 NHS Providers may refuse or terminate any subscription where it believes (in its absolute discretion) that the subscriber’s business is in competition with NHS Providers or may otherwise have negative impact on NHS Providers. </w:t>
      </w:r>
    </w:p>
    <w:p w14:paraId="5E29BA44" w14:textId="5A72F4E7" w:rsidR="00E93179" w:rsidRDefault="00B30F32" w:rsidP="00E93179">
      <w:r>
        <w:br/>
      </w:r>
      <w:r w:rsidR="00E93179">
        <w:t xml:space="preserve">3.6 NHS Trusts and NHS Foundation trusts are not eligible to join the Scheme. They are instead eligible to apply for NHS Providers membership. </w:t>
      </w:r>
    </w:p>
    <w:p w14:paraId="01DBA22A" w14:textId="2613A378" w:rsidR="00E93179" w:rsidRPr="007D08B5" w:rsidRDefault="00B30F32" w:rsidP="00E93179">
      <w:pPr>
        <w:rPr>
          <w:b/>
        </w:rPr>
      </w:pPr>
      <w:r>
        <w:rPr>
          <w:b/>
        </w:rPr>
        <w:br/>
      </w:r>
      <w:r w:rsidR="00E93179" w:rsidRPr="007D08B5">
        <w:rPr>
          <w:b/>
        </w:rPr>
        <w:t xml:space="preserve">4. Branding </w:t>
      </w:r>
    </w:p>
    <w:p w14:paraId="61E8E877" w14:textId="6C03EB24" w:rsidR="00E93179" w:rsidRDefault="00B30F32" w:rsidP="00E93179">
      <w:r>
        <w:br/>
      </w:r>
      <w:r w:rsidR="00E93179">
        <w:t xml:space="preserve">4.1 The NHS Providers Associate Membership Scheme logo remains at all times the property of NHS Providers and may not be reproduced without its permission. Unless otherwise agreed with NHS Providers, you may use NHS Providers subscriber logo only to identify yourself as a fully paid up associate member. </w:t>
      </w:r>
    </w:p>
    <w:p w14:paraId="3F2B1AD0" w14:textId="6D60BE95" w:rsidR="00E93179" w:rsidRDefault="00B30F32" w:rsidP="00E93179">
      <w:r>
        <w:br/>
      </w:r>
      <w:r w:rsidR="00E93179">
        <w:t xml:space="preserve">4.2 Use of the NHS Providers associate membership scheme logo is subject to the logo being used in the form prescribed by NHS Providers and in accordance with any relevant guidelines issued by NHS Providers from time to time. You must cease to use the subscriber logo upon notice from NHS Providers. </w:t>
      </w:r>
    </w:p>
    <w:p w14:paraId="73B07886" w14:textId="337C59BC" w:rsidR="00E93179" w:rsidRDefault="00B30F32" w:rsidP="00E93179">
      <w:r>
        <w:br/>
      </w:r>
      <w:r w:rsidR="00E93179">
        <w:t xml:space="preserve">4.3 Subscribers may not use the NHS Providers member logo, or any other logo not expressly provided for under these Terms. </w:t>
      </w:r>
    </w:p>
    <w:p w14:paraId="540C9A26" w14:textId="448B41A9" w:rsidR="00E93179" w:rsidRDefault="00B30F32" w:rsidP="00E93179">
      <w:r>
        <w:br/>
      </w:r>
      <w:r w:rsidR="00E93179">
        <w:t xml:space="preserve">4.4 You may promote your affiliation in accordance with the Scheme guidelines. You may describe yourself as an “associate member” to the Scheme but you may not describe yourself as a “member”, “full member” (or any similar title) of NHS Providers. </w:t>
      </w:r>
    </w:p>
    <w:p w14:paraId="02828C2F" w14:textId="2D62CB5C" w:rsidR="00E93179" w:rsidRDefault="00B30F32" w:rsidP="00E93179">
      <w:r>
        <w:lastRenderedPageBreak/>
        <w:br/>
      </w:r>
      <w:r w:rsidR="00E93179">
        <w:t xml:space="preserve">4.5 NHS Providers retains all intellectual property rights, whether owned or licensed, in any NHS Providers materials it may provide to you from time to time. Unless otherwise agreed in writing, any NHS Providers materials provided to you shall remain the property of NHS Providers and NHS Providers reserves the right to recall any such materials at any time. </w:t>
      </w:r>
    </w:p>
    <w:p w14:paraId="65489B86" w14:textId="42204F87" w:rsidR="00E93179" w:rsidRDefault="00B30F32" w:rsidP="00E93179">
      <w:r>
        <w:br/>
      </w:r>
      <w:r w:rsidR="00E93179">
        <w:t xml:space="preserve">4.6 You agree not to do anything to bring the NHS Providers into disrepute, or to adversely affect the name, brand, trading image, reputation or business of NHS Providers. </w:t>
      </w:r>
    </w:p>
    <w:p w14:paraId="2D834338" w14:textId="6C97D657" w:rsidR="00E93179" w:rsidRPr="00D84634" w:rsidRDefault="00B30F32" w:rsidP="00E93179">
      <w:pPr>
        <w:rPr>
          <w:b/>
        </w:rPr>
      </w:pPr>
      <w:r>
        <w:rPr>
          <w:b/>
        </w:rPr>
        <w:br/>
      </w:r>
      <w:r w:rsidR="00E93179" w:rsidRPr="00D84634">
        <w:rPr>
          <w:b/>
        </w:rPr>
        <w:t xml:space="preserve">5. Complaints </w:t>
      </w:r>
    </w:p>
    <w:p w14:paraId="1FB6762A" w14:textId="1806C1D1" w:rsidR="00E93179" w:rsidRDefault="00B30F32" w:rsidP="00E93179">
      <w:r>
        <w:br/>
      </w:r>
      <w:r w:rsidR="00E93179">
        <w:t xml:space="preserve">5.1 NHS Providers will investigate all complaints about subscribers made by its members, in which case, the following will apply: </w:t>
      </w:r>
    </w:p>
    <w:p w14:paraId="35DFF34A" w14:textId="56462C4B" w:rsidR="00E93179" w:rsidRDefault="00B30F32" w:rsidP="00E93179">
      <w:r>
        <w:br/>
      </w:r>
      <w:r w:rsidR="00E93179">
        <w:t xml:space="preserve">5.1.1 all subscribers will be notified of any complaints made against  them; </w:t>
      </w:r>
    </w:p>
    <w:p w14:paraId="6B85230A" w14:textId="5D1E0A04" w:rsidR="00E93179" w:rsidRDefault="00B30F32" w:rsidP="00E93179">
      <w:r>
        <w:br/>
      </w:r>
      <w:r w:rsidR="00E93179">
        <w:t xml:space="preserve">5.1.2 if NHS Providers upholds the complaint against a subscriber, it may terminate that subscriber’s subscription without further notice; and </w:t>
      </w:r>
    </w:p>
    <w:p w14:paraId="6D9E2992" w14:textId="64733450" w:rsidR="00E93179" w:rsidRDefault="00B30F32" w:rsidP="00E93179">
      <w:r>
        <w:br/>
      </w:r>
      <w:r w:rsidR="00E93179">
        <w:t xml:space="preserve">5.1.3 the NHS Providers’ decision is final. </w:t>
      </w:r>
    </w:p>
    <w:p w14:paraId="67ADB84D" w14:textId="32AABA61" w:rsidR="00E93179" w:rsidRPr="007B6F31" w:rsidRDefault="00B30F32" w:rsidP="00E93179">
      <w:pPr>
        <w:rPr>
          <w:b/>
        </w:rPr>
      </w:pPr>
      <w:r>
        <w:rPr>
          <w:b/>
        </w:rPr>
        <w:br/>
      </w:r>
      <w:r w:rsidR="00E93179" w:rsidRPr="007B6F31">
        <w:rPr>
          <w:b/>
        </w:rPr>
        <w:t xml:space="preserve">6. Disclaimers </w:t>
      </w:r>
    </w:p>
    <w:p w14:paraId="0E846254" w14:textId="5ABCE27E" w:rsidR="00E93179" w:rsidRDefault="00B30F32" w:rsidP="00E93179">
      <w:r>
        <w:br/>
      </w:r>
      <w:r w:rsidR="00E93179">
        <w:t xml:space="preserve">6.1 You acknowledge and agree that you are at all times acting on your own behalf and nothing in these Terms is intended to, or shall be deemed to create or imply the existence of a partnership or joint venture between you and NHS Providers nor any arrangement which would impose liability on NHS Providers for your acts or omissions. </w:t>
      </w:r>
    </w:p>
    <w:p w14:paraId="07BCE9C4" w14:textId="1B49F203" w:rsidR="00E93179" w:rsidRDefault="00B30F32" w:rsidP="00E93179">
      <w:r>
        <w:br/>
      </w:r>
      <w:r w:rsidR="00E93179">
        <w:t xml:space="preserve">6.2 Except for any liabilities that cannot be excluded or limited by law, you acknowledge and agree that the total liability of NHS Providers to you in respect of any costs, claims, liabilities or expenses, arising under these Terms shall be limited to the amount paid by you for your annual subscription to the Scheme. </w:t>
      </w:r>
    </w:p>
    <w:p w14:paraId="7560AEFC" w14:textId="7ED628B0" w:rsidR="00E93179" w:rsidRPr="007B6F31" w:rsidRDefault="00B30F32" w:rsidP="00E93179">
      <w:pPr>
        <w:rPr>
          <w:b/>
        </w:rPr>
      </w:pPr>
      <w:r>
        <w:rPr>
          <w:b/>
        </w:rPr>
        <w:br/>
      </w:r>
      <w:r w:rsidR="00E93179" w:rsidRPr="007B6F31">
        <w:rPr>
          <w:b/>
        </w:rPr>
        <w:t xml:space="preserve">7. Disputes </w:t>
      </w:r>
    </w:p>
    <w:p w14:paraId="1925EEE3" w14:textId="77777777" w:rsidR="00E93179" w:rsidRDefault="00E93179" w:rsidP="00E93179">
      <w:r>
        <w:t xml:space="preserve">You agree to refer any disputes arising out of or in connection with these Terms to Alternative Dispute Resolution (ADR) in the first instance, but this shall not prevent either party from commencing court proceedings for urgent interim relief. </w:t>
      </w:r>
    </w:p>
    <w:p w14:paraId="5F4A3F2C" w14:textId="78E3F2B4" w:rsidR="00E93179" w:rsidRPr="007B6F31" w:rsidRDefault="00B30F32" w:rsidP="00E93179">
      <w:pPr>
        <w:rPr>
          <w:b/>
        </w:rPr>
      </w:pPr>
      <w:r>
        <w:rPr>
          <w:b/>
        </w:rPr>
        <w:br/>
      </w:r>
      <w:r w:rsidR="00E93179" w:rsidRPr="007B6F31">
        <w:rPr>
          <w:b/>
        </w:rPr>
        <w:t xml:space="preserve">8. Third parties </w:t>
      </w:r>
    </w:p>
    <w:p w14:paraId="3E666A7A" w14:textId="5BE2CC83" w:rsidR="00E93179" w:rsidRDefault="00B30F32" w:rsidP="00E93179">
      <w:r>
        <w:br/>
      </w:r>
      <w:r w:rsidR="00E93179">
        <w:t xml:space="preserve">The Contract (Rights of Third Parties) Act 1999 is expressly excluded from these Terms. </w:t>
      </w:r>
    </w:p>
    <w:p w14:paraId="7A0FAEF2" w14:textId="26CCB7CD" w:rsidR="00E93179" w:rsidRPr="007B6F31" w:rsidRDefault="00B30F32" w:rsidP="00E93179">
      <w:pPr>
        <w:rPr>
          <w:b/>
        </w:rPr>
      </w:pPr>
      <w:r>
        <w:rPr>
          <w:b/>
        </w:rPr>
        <w:br/>
      </w:r>
      <w:r w:rsidR="00E93179" w:rsidRPr="007B6F31">
        <w:rPr>
          <w:b/>
        </w:rPr>
        <w:t xml:space="preserve">9. Jurisdiction </w:t>
      </w:r>
    </w:p>
    <w:p w14:paraId="46B777F2" w14:textId="0BC8E979" w:rsidR="00E93179" w:rsidRDefault="00B30F32" w:rsidP="00E93179">
      <w:r>
        <w:br/>
      </w:r>
      <w:r w:rsidR="00E93179">
        <w:t>Subject to clause 7, these Terms, and any dispute or claim arising out of or in connection with them or their subject matter or formation (including non-contractual disputes or claims), shall be governed by, and construed in accordance with English law and the parties agree that the courts of England shall have exclusive jurisdiction to settle any such disputes or claims.</w:t>
      </w:r>
      <w:r>
        <w:br/>
      </w:r>
      <w:bookmarkStart w:id="0" w:name="_GoBack"/>
      <w:bookmarkEnd w:id="0"/>
    </w:p>
    <w:p w14:paraId="07814653" w14:textId="77777777" w:rsidR="00E93179" w:rsidRDefault="00E93179" w:rsidP="00E93179">
      <w:r w:rsidRPr="00D64043">
        <w:rPr>
          <w:b/>
        </w:rPr>
        <w:lastRenderedPageBreak/>
        <w:t>10. Associate Scheme Benefits</w:t>
      </w:r>
      <w:r>
        <w:br/>
      </w:r>
      <w:r>
        <w:br/>
        <w:t>NHS Providers offers Associate Membership Scheme members</w:t>
      </w:r>
      <w:r w:rsidRPr="00D64043">
        <w:t xml:space="preserve"> a number of benefits which are outlined on our website</w:t>
      </w:r>
      <w:r>
        <w:t xml:space="preserve"> and in our Associate Membership Scheme brochure</w:t>
      </w:r>
      <w:r w:rsidRPr="00D64043">
        <w:t>, and are subject to change at our discretion. The benefits include access to policy</w:t>
      </w:r>
      <w:r>
        <w:t xml:space="preserve"> and media</w:t>
      </w:r>
      <w:r w:rsidRPr="00D64043">
        <w:t xml:space="preserve"> summaries, access to our </w:t>
      </w:r>
      <w:r>
        <w:t xml:space="preserve">member </w:t>
      </w:r>
      <w:r w:rsidRPr="00D64043">
        <w:t xml:space="preserve">bulletins, </w:t>
      </w:r>
      <w:r>
        <w:t>associate membership scheme discount rates</w:t>
      </w:r>
      <w:r w:rsidRPr="00D64043">
        <w:t xml:space="preserve"> </w:t>
      </w:r>
      <w:r>
        <w:t>to</w:t>
      </w:r>
      <w:r w:rsidRPr="00D64043">
        <w:t xml:space="preserve"> </w:t>
      </w:r>
      <w:r>
        <w:t xml:space="preserve">our annual events. </w:t>
      </w:r>
    </w:p>
    <w:p w14:paraId="71528AA1" w14:textId="77777777" w:rsidR="00581010" w:rsidRPr="00F140B0" w:rsidRDefault="00581010" w:rsidP="00581010">
      <w:pPr>
        <w:pStyle w:val="BODY"/>
      </w:pPr>
    </w:p>
    <w:sectPr w:rsidR="00581010" w:rsidRPr="00F140B0" w:rsidSect="004A4DEF">
      <w:headerReference w:type="default" r:id="rId9"/>
      <w:footerReference w:type="default" r:id="rId10"/>
      <w:headerReference w:type="first" r:id="rId11"/>
      <w:footerReference w:type="first" r:id="rId12"/>
      <w:pgSz w:w="11906" w:h="16838" w:code="9"/>
      <w:pgMar w:top="1985" w:right="851" w:bottom="1021" w:left="851" w:header="425"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B34D5" w14:textId="77777777" w:rsidR="007B1BE8" w:rsidRDefault="007B1BE8" w:rsidP="006234C6">
      <w:pPr>
        <w:spacing w:line="240" w:lineRule="auto"/>
      </w:pPr>
      <w:r>
        <w:separator/>
      </w:r>
    </w:p>
    <w:p w14:paraId="0926C65E" w14:textId="77777777" w:rsidR="007B1BE8" w:rsidRDefault="007B1BE8"/>
  </w:endnote>
  <w:endnote w:type="continuationSeparator" w:id="0">
    <w:p w14:paraId="79E4A94F" w14:textId="77777777" w:rsidR="007B1BE8" w:rsidRDefault="007B1BE8" w:rsidP="006234C6">
      <w:pPr>
        <w:spacing w:line="240" w:lineRule="auto"/>
      </w:pPr>
      <w:r>
        <w:continuationSeparator/>
      </w:r>
    </w:p>
    <w:p w14:paraId="54402892" w14:textId="77777777" w:rsidR="007B1BE8" w:rsidRDefault="007B1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E4B5F" w14:textId="77777777" w:rsidR="0031782F" w:rsidRDefault="0031782F" w:rsidP="00116086">
    <w:pPr>
      <w:pStyle w:val="Footer"/>
      <w:jc w:val="right"/>
      <w:rPr>
        <w:rFonts w:ascii="Myriad Pro" w:hAnsi="Myriad Pro"/>
        <w:color w:val="445054"/>
        <w:sz w:val="16"/>
        <w:szCs w:val="16"/>
      </w:rPr>
    </w:pPr>
    <w:r>
      <w:rPr>
        <w:rFonts w:ascii="Myriad Pro" w:hAnsi="Myriad Pro"/>
        <w:noProof/>
        <w:color w:val="445054"/>
        <w:sz w:val="16"/>
        <w:szCs w:val="16"/>
        <w:lang w:eastAsia="en-GB"/>
      </w:rPr>
      <w:drawing>
        <wp:anchor distT="0" distB="0" distL="114300" distR="114300" simplePos="0" relativeHeight="251670528" behindDoc="1" locked="0" layoutInCell="1" allowOverlap="1" wp14:anchorId="1A2F86DA" wp14:editId="2C55221A">
          <wp:simplePos x="0" y="0"/>
          <wp:positionH relativeFrom="page">
            <wp:posOffset>1720850</wp:posOffset>
          </wp:positionH>
          <wp:positionV relativeFrom="page">
            <wp:posOffset>9786832</wp:posOffset>
          </wp:positionV>
          <wp:extent cx="5900928" cy="14173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pager NHSP 1b 300 foot.jpg"/>
                  <pic:cNvPicPr/>
                </pic:nvPicPr>
                <pic:blipFill>
                  <a:blip r:embed="rId1">
                    <a:extLst>
                      <a:ext uri="{28A0092B-C50C-407E-A947-70E740481C1C}">
                        <a14:useLocalDpi xmlns:a14="http://schemas.microsoft.com/office/drawing/2010/main" val="0"/>
                      </a:ext>
                    </a:extLst>
                  </a:blip>
                  <a:stretch>
                    <a:fillRect/>
                  </a:stretch>
                </pic:blipFill>
                <pic:spPr>
                  <a:xfrm>
                    <a:off x="0" y="0"/>
                    <a:ext cx="5900928" cy="1417320"/>
                  </a:xfrm>
                  <a:prstGeom prst="rect">
                    <a:avLst/>
                  </a:prstGeom>
                </pic:spPr>
              </pic:pic>
            </a:graphicData>
          </a:graphic>
        </wp:anchor>
      </w:drawing>
    </w:r>
  </w:p>
  <w:p w14:paraId="710E2CE3" w14:textId="77777777" w:rsidR="0031782F" w:rsidRPr="00D73CBE" w:rsidRDefault="007327E4" w:rsidP="007327E4">
    <w:pPr>
      <w:pStyle w:val="Footer"/>
      <w:rPr>
        <w:rFonts w:ascii="Myriad Pro" w:hAnsi="Myriad Pro"/>
        <w:color w:val="778186"/>
        <w:sz w:val="16"/>
        <w:szCs w:val="16"/>
      </w:rPr>
    </w:pPr>
    <w:r w:rsidRPr="004E0B82">
      <w:rPr>
        <w:color w:val="445054"/>
        <w:sz w:val="16"/>
        <w:szCs w:val="16"/>
      </w:rPr>
      <w:t>NHS Providers</w:t>
    </w:r>
    <w:r w:rsidRPr="00A22B68">
      <w:rPr>
        <w:rFonts w:ascii="Myriad Pro" w:hAnsi="Myriad Pro"/>
        <w:sz w:val="16"/>
        <w:szCs w:val="16"/>
      </w:rPr>
      <w:t xml:space="preserve"> </w:t>
    </w:r>
    <w:r w:rsidRPr="00633E1C">
      <w:rPr>
        <w:rFonts w:ascii="Myriad Pro" w:hAnsi="Myriad Pro"/>
        <w:color w:val="778186"/>
        <w:sz w:val="16"/>
        <w:szCs w:val="16"/>
      </w:rPr>
      <w:t xml:space="preserve">| </w:t>
    </w:r>
    <w:r w:rsidRPr="004E0B82">
      <w:rPr>
        <w:color w:val="778186"/>
        <w:sz w:val="16"/>
        <w:szCs w:val="16"/>
      </w:rPr>
      <w:t xml:space="preserve">Page </w:t>
    </w:r>
    <w:r>
      <w:fldChar w:fldCharType="begin"/>
    </w:r>
    <w:r>
      <w:instrText xml:space="preserve"> PAGE   \* MERGEFORMAT </w:instrText>
    </w:r>
    <w:r>
      <w:fldChar w:fldCharType="separate"/>
    </w:r>
    <w:r w:rsidR="00B30F32" w:rsidRPr="00B30F32">
      <w:rPr>
        <w:bCs/>
        <w:noProof/>
        <w:color w:val="778186"/>
        <w:sz w:val="16"/>
        <w:szCs w:val="16"/>
      </w:rPr>
      <w:t>2</w:t>
    </w:r>
    <w:r>
      <w:rPr>
        <w:bCs/>
        <w:noProof/>
        <w:color w:val="778186"/>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A742" w14:textId="77777777" w:rsidR="0031782F" w:rsidRPr="00D73CBE" w:rsidRDefault="0031782F" w:rsidP="004A4DEF">
    <w:pPr>
      <w:pStyle w:val="Footer"/>
      <w:rPr>
        <w:rFonts w:ascii="Myriad Pro" w:hAnsi="Myriad Pro"/>
        <w:color w:val="778186"/>
        <w:sz w:val="16"/>
        <w:szCs w:val="16"/>
      </w:rPr>
    </w:pPr>
    <w:r w:rsidRPr="004E0B82">
      <w:rPr>
        <w:noProof/>
        <w:color w:val="445054"/>
        <w:sz w:val="16"/>
        <w:szCs w:val="16"/>
        <w:lang w:eastAsia="en-GB"/>
      </w:rPr>
      <w:drawing>
        <wp:anchor distT="0" distB="0" distL="114300" distR="114300" simplePos="0" relativeHeight="251665408" behindDoc="1" locked="0" layoutInCell="1" allowOverlap="1" wp14:anchorId="56C274F3" wp14:editId="7D0D76CD">
          <wp:simplePos x="0" y="0"/>
          <wp:positionH relativeFrom="page">
            <wp:posOffset>1720215</wp:posOffset>
          </wp:positionH>
          <wp:positionV relativeFrom="page">
            <wp:posOffset>9786832</wp:posOffset>
          </wp:positionV>
          <wp:extent cx="5900928" cy="14173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pager NHSP 1b 300 foot.jpg"/>
                  <pic:cNvPicPr/>
                </pic:nvPicPr>
                <pic:blipFill>
                  <a:blip r:embed="rId1">
                    <a:extLst>
                      <a:ext uri="{28A0092B-C50C-407E-A947-70E740481C1C}">
                        <a14:useLocalDpi xmlns:a14="http://schemas.microsoft.com/office/drawing/2010/main" val="0"/>
                      </a:ext>
                    </a:extLst>
                  </a:blip>
                  <a:stretch>
                    <a:fillRect/>
                  </a:stretch>
                </pic:blipFill>
                <pic:spPr>
                  <a:xfrm>
                    <a:off x="0" y="0"/>
                    <a:ext cx="5900928" cy="1417320"/>
                  </a:xfrm>
                  <a:prstGeom prst="rect">
                    <a:avLst/>
                  </a:prstGeom>
                </pic:spPr>
              </pic:pic>
            </a:graphicData>
          </a:graphic>
        </wp:anchor>
      </w:drawing>
    </w:r>
    <w:r w:rsidR="007327E4" w:rsidRPr="004A4DEF">
      <w:rPr>
        <w:color w:val="445054"/>
        <w:sz w:val="16"/>
        <w:szCs w:val="16"/>
      </w:rPr>
      <w:t xml:space="preserve"> </w:t>
    </w:r>
    <w:r w:rsidR="007327E4" w:rsidRPr="004E0B82">
      <w:rPr>
        <w:color w:val="445054"/>
        <w:sz w:val="16"/>
        <w:szCs w:val="16"/>
      </w:rPr>
      <w:t>NHS Providers</w:t>
    </w:r>
    <w:r w:rsidR="007327E4" w:rsidRPr="00A22B68">
      <w:rPr>
        <w:rFonts w:ascii="Myriad Pro" w:hAnsi="Myriad Pro"/>
        <w:sz w:val="16"/>
        <w:szCs w:val="16"/>
      </w:rPr>
      <w:t xml:space="preserve"> </w:t>
    </w:r>
    <w:r w:rsidR="007327E4" w:rsidRPr="00633E1C">
      <w:rPr>
        <w:rFonts w:ascii="Myriad Pro" w:hAnsi="Myriad Pro"/>
        <w:color w:val="778186"/>
        <w:sz w:val="16"/>
        <w:szCs w:val="16"/>
      </w:rPr>
      <w:t xml:space="preserve">| </w:t>
    </w:r>
    <w:r w:rsidR="007327E4" w:rsidRPr="004E0B82">
      <w:rPr>
        <w:color w:val="778186"/>
        <w:sz w:val="16"/>
        <w:szCs w:val="16"/>
      </w:rPr>
      <w:t xml:space="preserve">Page </w:t>
    </w:r>
    <w:r w:rsidR="007327E4">
      <w:fldChar w:fldCharType="begin"/>
    </w:r>
    <w:r w:rsidR="007327E4">
      <w:instrText xml:space="preserve"> PAGE   \* MERGEFORMAT </w:instrText>
    </w:r>
    <w:r w:rsidR="007327E4">
      <w:fldChar w:fldCharType="separate"/>
    </w:r>
    <w:r w:rsidR="00B30F32" w:rsidRPr="00B30F32">
      <w:rPr>
        <w:bCs/>
        <w:noProof/>
        <w:color w:val="778186"/>
        <w:sz w:val="16"/>
        <w:szCs w:val="16"/>
      </w:rPr>
      <w:t>1</w:t>
    </w:r>
    <w:r w:rsidR="007327E4">
      <w:rPr>
        <w:bCs/>
        <w:noProof/>
        <w:color w:val="778186"/>
        <w:sz w:val="16"/>
        <w:szCs w:val="16"/>
      </w:rPr>
      <w:fldChar w:fldCharType="end"/>
    </w:r>
    <w:r>
      <w:rPr>
        <w:rFonts w:ascii="Myriad Pro" w:hAnsi="Myriad Pro"/>
        <w:b/>
        <w:color w:val="BF0442"/>
        <w:sz w:val="16"/>
        <w:szCs w:val="16"/>
      </w:rPr>
      <w:tab/>
    </w:r>
    <w:r>
      <w:rPr>
        <w:rFonts w:ascii="Myriad Pro" w:hAnsi="Myriad Pro"/>
        <w:b/>
        <w:color w:val="BF0442"/>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1402E" w14:textId="77777777" w:rsidR="007B1BE8" w:rsidRDefault="007B1BE8" w:rsidP="006234C6">
      <w:pPr>
        <w:spacing w:line="240" w:lineRule="auto"/>
      </w:pPr>
      <w:r>
        <w:separator/>
      </w:r>
    </w:p>
    <w:p w14:paraId="6647F7BB" w14:textId="77777777" w:rsidR="007B1BE8" w:rsidRDefault="007B1BE8"/>
  </w:footnote>
  <w:footnote w:type="continuationSeparator" w:id="0">
    <w:p w14:paraId="4474DE88" w14:textId="77777777" w:rsidR="007B1BE8" w:rsidRDefault="007B1BE8" w:rsidP="006234C6">
      <w:pPr>
        <w:spacing w:line="240" w:lineRule="auto"/>
      </w:pPr>
      <w:r>
        <w:continuationSeparator/>
      </w:r>
    </w:p>
    <w:p w14:paraId="5289DA0D" w14:textId="77777777" w:rsidR="007B1BE8" w:rsidRDefault="007B1B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43D74" w14:textId="77777777" w:rsidR="0031782F" w:rsidRPr="009B7B0E" w:rsidRDefault="00E730DF" w:rsidP="009B7B0E">
    <w:pPr>
      <w:pStyle w:val="Header"/>
    </w:pPr>
    <w:r>
      <w:rPr>
        <w:noProof/>
        <w:lang w:eastAsia="en-GB"/>
      </w:rPr>
      <w:drawing>
        <wp:anchor distT="0" distB="0" distL="114300" distR="114300" simplePos="0" relativeHeight="251672576" behindDoc="1" locked="0" layoutInCell="1" allowOverlap="1" wp14:anchorId="233A6360" wp14:editId="12030DA7">
          <wp:simplePos x="0" y="0"/>
          <wp:positionH relativeFrom="page">
            <wp:posOffset>-36195</wp:posOffset>
          </wp:positionH>
          <wp:positionV relativeFrom="page">
            <wp:posOffset>-36195</wp:posOffset>
          </wp:positionV>
          <wp:extent cx="7815600" cy="10188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neric NHSP 2016 cont.jpg"/>
                  <pic:cNvPicPr/>
                </pic:nvPicPr>
                <pic:blipFill>
                  <a:blip r:embed="rId1">
                    <a:extLst>
                      <a:ext uri="{28A0092B-C50C-407E-A947-70E740481C1C}">
                        <a14:useLocalDpi xmlns:a14="http://schemas.microsoft.com/office/drawing/2010/main" val="0"/>
                      </a:ext>
                    </a:extLst>
                  </a:blip>
                  <a:stretch>
                    <a:fillRect/>
                  </a:stretch>
                </pic:blipFill>
                <pic:spPr>
                  <a:xfrm>
                    <a:off x="0" y="0"/>
                    <a:ext cx="7815600" cy="1018800"/>
                  </a:xfrm>
                  <a:prstGeom prst="rect">
                    <a:avLst/>
                  </a:prstGeom>
                </pic:spPr>
              </pic:pic>
            </a:graphicData>
          </a:graphic>
          <wp14:sizeRelH relativeFrom="margin">
            <wp14:pctWidth>0</wp14:pctWidth>
          </wp14:sizeRelH>
          <wp14:sizeRelV relativeFrom="margin">
            <wp14:pctHeight>0</wp14:pctHeight>
          </wp14:sizeRelV>
        </wp:anchor>
      </w:drawing>
    </w:r>
  </w:p>
  <w:p w14:paraId="52365F36" w14:textId="77777777" w:rsidR="0031782F" w:rsidRDefault="007327E4" w:rsidP="007327E4">
    <w:pPr>
      <w:tabs>
        <w:tab w:val="left" w:pos="902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7A5BC" w14:textId="38FAE13A" w:rsidR="0031782F" w:rsidRPr="007327E4" w:rsidRDefault="00E93179" w:rsidP="007327E4">
    <w:pPr>
      <w:pStyle w:val="BODY"/>
      <w:tabs>
        <w:tab w:val="right" w:pos="10204"/>
      </w:tabs>
      <w:spacing w:before="120"/>
      <w:ind w:left="-340"/>
    </w:pPr>
    <w:r>
      <w:t>Associate Membership</w:t>
    </w:r>
    <w:r>
      <w:br/>
      <w:t>Scheme</w:t>
    </w:r>
    <w:r w:rsidR="00A461C0" w:rsidRPr="007327E4">
      <w:tab/>
    </w:r>
    <w:r w:rsidR="005941BD">
      <w:rPr>
        <w:noProof/>
        <w:lang w:eastAsia="en-GB"/>
      </w:rPr>
      <w:drawing>
        <wp:anchor distT="0" distB="0" distL="114300" distR="114300" simplePos="0" relativeHeight="251671552" behindDoc="1" locked="0" layoutInCell="1" allowOverlap="1" wp14:anchorId="590A0F2B" wp14:editId="71F4C8A6">
          <wp:simplePos x="0" y="0"/>
          <wp:positionH relativeFrom="page">
            <wp:posOffset>-75565</wp:posOffset>
          </wp:positionH>
          <wp:positionV relativeFrom="page">
            <wp:posOffset>-597535</wp:posOffset>
          </wp:positionV>
          <wp:extent cx="7801200" cy="182520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neric NHSP 2016 head.jpg"/>
                  <pic:cNvPicPr/>
                </pic:nvPicPr>
                <pic:blipFill>
                  <a:blip r:embed="rId1">
                    <a:extLst>
                      <a:ext uri="{28A0092B-C50C-407E-A947-70E740481C1C}">
                        <a14:useLocalDpi xmlns:a14="http://schemas.microsoft.com/office/drawing/2010/main" val="0"/>
                      </a:ext>
                    </a:extLst>
                  </a:blip>
                  <a:stretch>
                    <a:fillRect/>
                  </a:stretch>
                </pic:blipFill>
                <pic:spPr>
                  <a:xfrm>
                    <a:off x="0" y="0"/>
                    <a:ext cx="7801200" cy="1825200"/>
                  </a:xfrm>
                  <a:prstGeom prst="rect">
                    <a:avLst/>
                  </a:prstGeom>
                </pic:spPr>
              </pic:pic>
            </a:graphicData>
          </a:graphic>
          <wp14:sizeRelH relativeFrom="margin">
            <wp14:pctWidth>0</wp14:pctWidth>
          </wp14:sizeRelH>
          <wp14:sizeRelV relativeFrom="margin">
            <wp14:pctHeight>0</wp14:pctHeight>
          </wp14:sizeRelV>
        </wp:anchor>
      </w:drawing>
    </w:r>
  </w:p>
  <w:p w14:paraId="5A5DC89B" w14:textId="77777777" w:rsidR="0031782F" w:rsidRDefault="003178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AEF"/>
    <w:multiLevelType w:val="multilevel"/>
    <w:tmpl w:val="16CE3A04"/>
    <w:lvl w:ilvl="0">
      <w:start w:val="1"/>
      <w:numFmt w:val="bullet"/>
      <w:pStyle w:val="BULLETS"/>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
    <w:nsid w:val="09EB3DFC"/>
    <w:multiLevelType w:val="multilevel"/>
    <w:tmpl w:val="67129066"/>
    <w:lvl w:ilvl="0">
      <w:start w:val="1"/>
      <w:numFmt w:val="decimal"/>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2">
    <w:nsid w:val="0C362994"/>
    <w:multiLevelType w:val="multilevel"/>
    <w:tmpl w:val="16CE3A04"/>
    <w:numStyleLink w:val="otdBULLETSTYLE"/>
  </w:abstractNum>
  <w:abstractNum w:abstractNumId="3">
    <w:nsid w:val="13DA365A"/>
    <w:multiLevelType w:val="multilevel"/>
    <w:tmpl w:val="3B685062"/>
    <w:lvl w:ilvl="0">
      <w:start w:val="1"/>
      <w:numFmt w:val="bullet"/>
      <w:lvlText w:val=""/>
      <w:lvlJc w:val="left"/>
      <w:pPr>
        <w:ind w:left="152" w:hanging="360"/>
      </w:pPr>
      <w:rPr>
        <w:rFonts w:ascii="Symbol" w:hAnsi="Symbol" w:hint="default"/>
        <w:color w:val="000000" w:themeColor="text1"/>
      </w:rPr>
    </w:lvl>
    <w:lvl w:ilvl="1">
      <w:start w:val="1"/>
      <w:numFmt w:val="bullet"/>
      <w:lvlText w:val=""/>
      <w:lvlJc w:val="left"/>
      <w:pPr>
        <w:ind w:left="872" w:hanging="360"/>
      </w:pPr>
      <w:rPr>
        <w:rFonts w:ascii="Symbol" w:hAnsi="Symbol" w:hint="default"/>
        <w:color w:val="808080" w:themeColor="background1" w:themeShade="80"/>
      </w:rPr>
    </w:lvl>
    <w:lvl w:ilvl="2">
      <w:start w:val="1"/>
      <w:numFmt w:val="bullet"/>
      <w:lvlText w:val=""/>
      <w:lvlJc w:val="left"/>
      <w:pPr>
        <w:ind w:left="1592" w:hanging="360"/>
      </w:pPr>
      <w:rPr>
        <w:rFonts w:ascii="Symbol" w:hAnsi="Symbol" w:hint="default"/>
        <w:color w:val="BFBFBF" w:themeColor="background1" w:themeShade="BF"/>
      </w:rPr>
    </w:lvl>
    <w:lvl w:ilvl="3">
      <w:start w:val="1"/>
      <w:numFmt w:val="bullet"/>
      <w:lvlText w:val=""/>
      <w:lvlJc w:val="left"/>
      <w:pPr>
        <w:ind w:left="2312" w:hanging="360"/>
      </w:pPr>
      <w:rPr>
        <w:rFonts w:ascii="Symbol" w:hAnsi="Symbol" w:hint="default"/>
        <w:color w:val="D9D9D9" w:themeColor="background1" w:themeShade="D9"/>
      </w:rPr>
    </w:lvl>
    <w:lvl w:ilvl="4">
      <w:start w:val="1"/>
      <w:numFmt w:val="bullet"/>
      <w:lvlText w:val=""/>
      <w:lvlJc w:val="left"/>
      <w:pPr>
        <w:ind w:left="3032" w:hanging="360"/>
      </w:pPr>
      <w:rPr>
        <w:rFonts w:ascii="Symbol" w:hAnsi="Symbol" w:hint="default"/>
        <w:color w:val="BFBFBF" w:themeColor="background1" w:themeShade="BF"/>
      </w:rPr>
    </w:lvl>
    <w:lvl w:ilvl="5">
      <w:start w:val="1"/>
      <w:numFmt w:val="bullet"/>
      <w:lvlText w:val=""/>
      <w:lvlJc w:val="left"/>
      <w:pPr>
        <w:ind w:left="3752" w:hanging="360"/>
      </w:pPr>
      <w:rPr>
        <w:rFonts w:ascii="Symbol" w:hAnsi="Symbol" w:hint="default"/>
        <w:color w:val="BFBFBF" w:themeColor="background1" w:themeShade="BF"/>
      </w:rPr>
    </w:lvl>
    <w:lvl w:ilvl="6">
      <w:start w:val="1"/>
      <w:numFmt w:val="bullet"/>
      <w:lvlText w:val=""/>
      <w:lvlJc w:val="left"/>
      <w:pPr>
        <w:ind w:left="4472" w:hanging="360"/>
      </w:pPr>
      <w:rPr>
        <w:rFonts w:ascii="Symbol" w:hAnsi="Symbol" w:hint="default"/>
      </w:rPr>
    </w:lvl>
    <w:lvl w:ilvl="7">
      <w:start w:val="1"/>
      <w:numFmt w:val="bullet"/>
      <w:lvlText w:val=""/>
      <w:lvlJc w:val="left"/>
      <w:pPr>
        <w:ind w:left="5192" w:hanging="360"/>
      </w:pPr>
      <w:rPr>
        <w:rFonts w:ascii="Symbol" w:hAnsi="Symbol" w:hint="default"/>
      </w:rPr>
    </w:lvl>
    <w:lvl w:ilvl="8">
      <w:start w:val="1"/>
      <w:numFmt w:val="bullet"/>
      <w:lvlText w:val=""/>
      <w:lvlJc w:val="left"/>
      <w:pPr>
        <w:ind w:left="5912" w:hanging="360"/>
      </w:pPr>
      <w:rPr>
        <w:rFonts w:ascii="Wingdings" w:hAnsi="Wingdings" w:hint="default"/>
      </w:rPr>
    </w:lvl>
  </w:abstractNum>
  <w:abstractNum w:abstractNumId="4">
    <w:nsid w:val="18B46304"/>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5">
    <w:nsid w:val="2BCC78B6"/>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6">
    <w:nsid w:val="53D562ED"/>
    <w:multiLevelType w:val="hybridMultilevel"/>
    <w:tmpl w:val="AE56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16297F"/>
    <w:multiLevelType w:val="multilevel"/>
    <w:tmpl w:val="67129066"/>
    <w:lvl w:ilvl="0">
      <w:start w:val="1"/>
      <w:numFmt w:val="decimal"/>
      <w:pStyle w:val="NUMBERS"/>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8">
    <w:nsid w:val="62397B2C"/>
    <w:multiLevelType w:val="multilevel"/>
    <w:tmpl w:val="16CE3A04"/>
    <w:styleLink w:val="otdBULLETSTYLE"/>
    <w:lvl w:ilvl="0">
      <w:start w:val="1"/>
      <w:numFmt w:val="bullet"/>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9">
    <w:nsid w:val="73D172BF"/>
    <w:multiLevelType w:val="multilevel"/>
    <w:tmpl w:val="67129066"/>
    <w:lvl w:ilvl="0">
      <w:start w:val="1"/>
      <w:numFmt w:val="decimal"/>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5"/>
  </w:num>
  <w:num w:numId="14">
    <w:abstractNumId w:val="8"/>
  </w:num>
  <w:num w:numId="15">
    <w:abstractNumId w:val="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2F"/>
    <w:rsid w:val="00000428"/>
    <w:rsid w:val="000009B3"/>
    <w:rsid w:val="00013875"/>
    <w:rsid w:val="00021D43"/>
    <w:rsid w:val="00022751"/>
    <w:rsid w:val="000359EA"/>
    <w:rsid w:val="0004314A"/>
    <w:rsid w:val="000460A0"/>
    <w:rsid w:val="000460F3"/>
    <w:rsid w:val="0005275A"/>
    <w:rsid w:val="00053DE2"/>
    <w:rsid w:val="000658E3"/>
    <w:rsid w:val="00087A85"/>
    <w:rsid w:val="00095E92"/>
    <w:rsid w:val="000961E7"/>
    <w:rsid w:val="000A4254"/>
    <w:rsid w:val="000A6C51"/>
    <w:rsid w:val="000B56AD"/>
    <w:rsid w:val="000C3978"/>
    <w:rsid w:val="000D21C8"/>
    <w:rsid w:val="000E43BC"/>
    <w:rsid w:val="000E57E7"/>
    <w:rsid w:val="000F5028"/>
    <w:rsid w:val="00102572"/>
    <w:rsid w:val="00115E68"/>
    <w:rsid w:val="00116086"/>
    <w:rsid w:val="00124C83"/>
    <w:rsid w:val="00127652"/>
    <w:rsid w:val="00127F8D"/>
    <w:rsid w:val="001339CE"/>
    <w:rsid w:val="0013419F"/>
    <w:rsid w:val="001413AE"/>
    <w:rsid w:val="001667D2"/>
    <w:rsid w:val="00176637"/>
    <w:rsid w:val="00176741"/>
    <w:rsid w:val="00183D24"/>
    <w:rsid w:val="0018693A"/>
    <w:rsid w:val="0019061B"/>
    <w:rsid w:val="00190D0D"/>
    <w:rsid w:val="001C3594"/>
    <w:rsid w:val="001C4AED"/>
    <w:rsid w:val="001E2D42"/>
    <w:rsid w:val="001E2E29"/>
    <w:rsid w:val="001E62F2"/>
    <w:rsid w:val="001F01E7"/>
    <w:rsid w:val="001F0852"/>
    <w:rsid w:val="001F3AFB"/>
    <w:rsid w:val="001F4541"/>
    <w:rsid w:val="001F5EDC"/>
    <w:rsid w:val="001F6FD8"/>
    <w:rsid w:val="00213D45"/>
    <w:rsid w:val="00216AA6"/>
    <w:rsid w:val="00225492"/>
    <w:rsid w:val="002313C5"/>
    <w:rsid w:val="0023155F"/>
    <w:rsid w:val="0024331F"/>
    <w:rsid w:val="002433E4"/>
    <w:rsid w:val="00251BB5"/>
    <w:rsid w:val="00254DD4"/>
    <w:rsid w:val="0028689D"/>
    <w:rsid w:val="002A214C"/>
    <w:rsid w:val="002B010D"/>
    <w:rsid w:val="002B3E85"/>
    <w:rsid w:val="002C2E11"/>
    <w:rsid w:val="00300A91"/>
    <w:rsid w:val="0031487C"/>
    <w:rsid w:val="0031782F"/>
    <w:rsid w:val="00321D97"/>
    <w:rsid w:val="00332D19"/>
    <w:rsid w:val="00333F93"/>
    <w:rsid w:val="003402C3"/>
    <w:rsid w:val="0035595F"/>
    <w:rsid w:val="003778E6"/>
    <w:rsid w:val="00392297"/>
    <w:rsid w:val="003936EC"/>
    <w:rsid w:val="003A225E"/>
    <w:rsid w:val="003D1509"/>
    <w:rsid w:val="003D5620"/>
    <w:rsid w:val="003E3EE5"/>
    <w:rsid w:val="003E574A"/>
    <w:rsid w:val="004072F3"/>
    <w:rsid w:val="004157CE"/>
    <w:rsid w:val="00421F0D"/>
    <w:rsid w:val="004227F1"/>
    <w:rsid w:val="00424BC2"/>
    <w:rsid w:val="00425396"/>
    <w:rsid w:val="004261F3"/>
    <w:rsid w:val="004279E6"/>
    <w:rsid w:val="0043684A"/>
    <w:rsid w:val="00442BDB"/>
    <w:rsid w:val="00445345"/>
    <w:rsid w:val="00446090"/>
    <w:rsid w:val="0044790B"/>
    <w:rsid w:val="004517AF"/>
    <w:rsid w:val="004522D8"/>
    <w:rsid w:val="004608F1"/>
    <w:rsid w:val="00460E1B"/>
    <w:rsid w:val="00462EDF"/>
    <w:rsid w:val="00467077"/>
    <w:rsid w:val="004820F9"/>
    <w:rsid w:val="00485009"/>
    <w:rsid w:val="00491520"/>
    <w:rsid w:val="004A4DEF"/>
    <w:rsid w:val="004B7BAE"/>
    <w:rsid w:val="004C05C5"/>
    <w:rsid w:val="004C3EB7"/>
    <w:rsid w:val="004D5020"/>
    <w:rsid w:val="004E0B82"/>
    <w:rsid w:val="004E1752"/>
    <w:rsid w:val="005001A0"/>
    <w:rsid w:val="00506C58"/>
    <w:rsid w:val="00517822"/>
    <w:rsid w:val="00522D09"/>
    <w:rsid w:val="00525C1D"/>
    <w:rsid w:val="005355AE"/>
    <w:rsid w:val="005472F4"/>
    <w:rsid w:val="00557965"/>
    <w:rsid w:val="005663EF"/>
    <w:rsid w:val="00581010"/>
    <w:rsid w:val="00591F36"/>
    <w:rsid w:val="00592C28"/>
    <w:rsid w:val="005941BD"/>
    <w:rsid w:val="005977DB"/>
    <w:rsid w:val="005B08F5"/>
    <w:rsid w:val="005B0DDF"/>
    <w:rsid w:val="005B15F0"/>
    <w:rsid w:val="005B2986"/>
    <w:rsid w:val="005B4873"/>
    <w:rsid w:val="005C0376"/>
    <w:rsid w:val="005C69C8"/>
    <w:rsid w:val="005C6D29"/>
    <w:rsid w:val="005D062D"/>
    <w:rsid w:val="005F677E"/>
    <w:rsid w:val="006026B7"/>
    <w:rsid w:val="0061780D"/>
    <w:rsid w:val="00617DD2"/>
    <w:rsid w:val="006234C6"/>
    <w:rsid w:val="00637672"/>
    <w:rsid w:val="00637DD9"/>
    <w:rsid w:val="0064659B"/>
    <w:rsid w:val="00651786"/>
    <w:rsid w:val="0065420E"/>
    <w:rsid w:val="0065467E"/>
    <w:rsid w:val="00665CF3"/>
    <w:rsid w:val="00693C01"/>
    <w:rsid w:val="006B78B7"/>
    <w:rsid w:val="006C1D60"/>
    <w:rsid w:val="006C3E3D"/>
    <w:rsid w:val="006C4B4C"/>
    <w:rsid w:val="006D0F12"/>
    <w:rsid w:val="006D75B5"/>
    <w:rsid w:val="006F2B67"/>
    <w:rsid w:val="006F4427"/>
    <w:rsid w:val="00703BD2"/>
    <w:rsid w:val="00704C36"/>
    <w:rsid w:val="007070BF"/>
    <w:rsid w:val="00720CF3"/>
    <w:rsid w:val="0073025D"/>
    <w:rsid w:val="007327E4"/>
    <w:rsid w:val="00733E7C"/>
    <w:rsid w:val="00763601"/>
    <w:rsid w:val="00796655"/>
    <w:rsid w:val="007A45E9"/>
    <w:rsid w:val="007A4880"/>
    <w:rsid w:val="007A489B"/>
    <w:rsid w:val="007B1BE8"/>
    <w:rsid w:val="007C424F"/>
    <w:rsid w:val="007D5DB2"/>
    <w:rsid w:val="007F6A38"/>
    <w:rsid w:val="007F783D"/>
    <w:rsid w:val="008129A2"/>
    <w:rsid w:val="00827C2A"/>
    <w:rsid w:val="0083462F"/>
    <w:rsid w:val="00851AD3"/>
    <w:rsid w:val="008619C3"/>
    <w:rsid w:val="00863ACE"/>
    <w:rsid w:val="00864E2C"/>
    <w:rsid w:val="0087638C"/>
    <w:rsid w:val="00890CBE"/>
    <w:rsid w:val="008A7945"/>
    <w:rsid w:val="008B126D"/>
    <w:rsid w:val="008E3472"/>
    <w:rsid w:val="008E5C70"/>
    <w:rsid w:val="009104DA"/>
    <w:rsid w:val="00927201"/>
    <w:rsid w:val="00934C7C"/>
    <w:rsid w:val="009445A4"/>
    <w:rsid w:val="00952151"/>
    <w:rsid w:val="00961402"/>
    <w:rsid w:val="009727A9"/>
    <w:rsid w:val="00983348"/>
    <w:rsid w:val="00983E37"/>
    <w:rsid w:val="00987F91"/>
    <w:rsid w:val="00992329"/>
    <w:rsid w:val="009B2E77"/>
    <w:rsid w:val="009B55A7"/>
    <w:rsid w:val="009B6B2B"/>
    <w:rsid w:val="009B7B0E"/>
    <w:rsid w:val="009C2A56"/>
    <w:rsid w:val="009D28CE"/>
    <w:rsid w:val="009D409C"/>
    <w:rsid w:val="009D4E7F"/>
    <w:rsid w:val="009D5B04"/>
    <w:rsid w:val="009F2B32"/>
    <w:rsid w:val="00A02CCF"/>
    <w:rsid w:val="00A151E6"/>
    <w:rsid w:val="00A21FEF"/>
    <w:rsid w:val="00A2599E"/>
    <w:rsid w:val="00A33A98"/>
    <w:rsid w:val="00A461C0"/>
    <w:rsid w:val="00A5039A"/>
    <w:rsid w:val="00A5253B"/>
    <w:rsid w:val="00A64252"/>
    <w:rsid w:val="00A66A85"/>
    <w:rsid w:val="00A7519A"/>
    <w:rsid w:val="00A901FA"/>
    <w:rsid w:val="00A9207B"/>
    <w:rsid w:val="00AA2F82"/>
    <w:rsid w:val="00AA4605"/>
    <w:rsid w:val="00AE047E"/>
    <w:rsid w:val="00AE4D10"/>
    <w:rsid w:val="00AF2F68"/>
    <w:rsid w:val="00AF60A9"/>
    <w:rsid w:val="00B26332"/>
    <w:rsid w:val="00B30F32"/>
    <w:rsid w:val="00B375BC"/>
    <w:rsid w:val="00B672AF"/>
    <w:rsid w:val="00B745B2"/>
    <w:rsid w:val="00B80FE0"/>
    <w:rsid w:val="00B86EFF"/>
    <w:rsid w:val="00B90B02"/>
    <w:rsid w:val="00B946B1"/>
    <w:rsid w:val="00BA055D"/>
    <w:rsid w:val="00BA06F2"/>
    <w:rsid w:val="00BA2597"/>
    <w:rsid w:val="00BB21F9"/>
    <w:rsid w:val="00BC1DDC"/>
    <w:rsid w:val="00BC2F54"/>
    <w:rsid w:val="00BC57D1"/>
    <w:rsid w:val="00BC63AA"/>
    <w:rsid w:val="00BE00D8"/>
    <w:rsid w:val="00BF4937"/>
    <w:rsid w:val="00BF7B0C"/>
    <w:rsid w:val="00C045CE"/>
    <w:rsid w:val="00C0490B"/>
    <w:rsid w:val="00C1211D"/>
    <w:rsid w:val="00C24ECA"/>
    <w:rsid w:val="00C4240D"/>
    <w:rsid w:val="00C43588"/>
    <w:rsid w:val="00C53EC6"/>
    <w:rsid w:val="00C60696"/>
    <w:rsid w:val="00C60C37"/>
    <w:rsid w:val="00C61B05"/>
    <w:rsid w:val="00C944EF"/>
    <w:rsid w:val="00C94D73"/>
    <w:rsid w:val="00C95AC9"/>
    <w:rsid w:val="00CB23D1"/>
    <w:rsid w:val="00CC3172"/>
    <w:rsid w:val="00CC7553"/>
    <w:rsid w:val="00CD47CC"/>
    <w:rsid w:val="00CE46B0"/>
    <w:rsid w:val="00CF2641"/>
    <w:rsid w:val="00D00FCE"/>
    <w:rsid w:val="00D04A26"/>
    <w:rsid w:val="00D15A4F"/>
    <w:rsid w:val="00D17A5B"/>
    <w:rsid w:val="00D235AE"/>
    <w:rsid w:val="00D2538A"/>
    <w:rsid w:val="00D33F42"/>
    <w:rsid w:val="00D52082"/>
    <w:rsid w:val="00D5739B"/>
    <w:rsid w:val="00D72A24"/>
    <w:rsid w:val="00D73CBE"/>
    <w:rsid w:val="00D76E4C"/>
    <w:rsid w:val="00D76EF9"/>
    <w:rsid w:val="00D812BF"/>
    <w:rsid w:val="00D82BFB"/>
    <w:rsid w:val="00DA3B60"/>
    <w:rsid w:val="00DA48D2"/>
    <w:rsid w:val="00DA649B"/>
    <w:rsid w:val="00DC04FB"/>
    <w:rsid w:val="00DD6124"/>
    <w:rsid w:val="00DE2947"/>
    <w:rsid w:val="00E02C19"/>
    <w:rsid w:val="00E051E5"/>
    <w:rsid w:val="00E30373"/>
    <w:rsid w:val="00E365F1"/>
    <w:rsid w:val="00E4539A"/>
    <w:rsid w:val="00E541EA"/>
    <w:rsid w:val="00E62EF8"/>
    <w:rsid w:val="00E63948"/>
    <w:rsid w:val="00E72F9B"/>
    <w:rsid w:val="00E730DF"/>
    <w:rsid w:val="00E75CDD"/>
    <w:rsid w:val="00E814B2"/>
    <w:rsid w:val="00E93179"/>
    <w:rsid w:val="00E9766A"/>
    <w:rsid w:val="00EA7E60"/>
    <w:rsid w:val="00EB3816"/>
    <w:rsid w:val="00EC4614"/>
    <w:rsid w:val="00EF3529"/>
    <w:rsid w:val="00EF3600"/>
    <w:rsid w:val="00EF505D"/>
    <w:rsid w:val="00F10AB6"/>
    <w:rsid w:val="00F11952"/>
    <w:rsid w:val="00F140B0"/>
    <w:rsid w:val="00F154DD"/>
    <w:rsid w:val="00F20CB6"/>
    <w:rsid w:val="00F31494"/>
    <w:rsid w:val="00F32F04"/>
    <w:rsid w:val="00F356CE"/>
    <w:rsid w:val="00F37D01"/>
    <w:rsid w:val="00F44332"/>
    <w:rsid w:val="00F469B8"/>
    <w:rsid w:val="00F5239B"/>
    <w:rsid w:val="00F6125F"/>
    <w:rsid w:val="00F63AD3"/>
    <w:rsid w:val="00F6510C"/>
    <w:rsid w:val="00F84D10"/>
    <w:rsid w:val="00F90C8A"/>
    <w:rsid w:val="00F926B6"/>
    <w:rsid w:val="00FA30B2"/>
    <w:rsid w:val="00FA3FC4"/>
    <w:rsid w:val="00FA4B36"/>
    <w:rsid w:val="00FB08B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41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7"/>
    <w:semiHidden/>
    <w:qFormat/>
    <w:rsid w:val="004820F9"/>
    <w:pPr>
      <w:spacing w:after="0"/>
    </w:pPr>
    <w:rPr>
      <w:rFonts w:ascii="Myriad Pro Light" w:hAnsi="Myriad Pr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semiHidden/>
    <w:qFormat/>
    <w:rsid w:val="00F140B0"/>
    <w:pPr>
      <w:ind w:left="720"/>
      <w:contextualSpacing/>
    </w:pPr>
  </w:style>
  <w:style w:type="paragraph" w:styleId="Header">
    <w:name w:val="header"/>
    <w:basedOn w:val="Normal"/>
    <w:link w:val="HeaderChar"/>
    <w:uiPriority w:val="99"/>
    <w:unhideWhenUsed/>
    <w:rsid w:val="006234C6"/>
    <w:pPr>
      <w:tabs>
        <w:tab w:val="center" w:pos="4513"/>
        <w:tab w:val="right" w:pos="9026"/>
      </w:tabs>
      <w:spacing w:line="240" w:lineRule="auto"/>
    </w:pPr>
  </w:style>
  <w:style w:type="character" w:customStyle="1" w:styleId="HeaderChar">
    <w:name w:val="Header Char"/>
    <w:basedOn w:val="DefaultParagraphFont"/>
    <w:link w:val="Header"/>
    <w:uiPriority w:val="99"/>
    <w:rsid w:val="00CC3172"/>
    <w:rPr>
      <w:rFonts w:ascii="Myriad Pro Light" w:hAnsi="Myriad Pro Light"/>
    </w:rPr>
  </w:style>
  <w:style w:type="paragraph" w:styleId="Footer">
    <w:name w:val="footer"/>
    <w:basedOn w:val="Normal"/>
    <w:link w:val="FooterChar"/>
    <w:uiPriority w:val="99"/>
    <w:unhideWhenUsed/>
    <w:rsid w:val="006234C6"/>
    <w:pPr>
      <w:tabs>
        <w:tab w:val="center" w:pos="4513"/>
        <w:tab w:val="right" w:pos="9026"/>
      </w:tabs>
      <w:spacing w:line="240" w:lineRule="auto"/>
    </w:pPr>
  </w:style>
  <w:style w:type="character" w:customStyle="1" w:styleId="FooterChar">
    <w:name w:val="Footer Char"/>
    <w:basedOn w:val="DefaultParagraphFont"/>
    <w:link w:val="Footer"/>
    <w:uiPriority w:val="99"/>
    <w:rsid w:val="00CC3172"/>
    <w:rPr>
      <w:rFonts w:ascii="Myriad Pro Light" w:hAnsi="Myriad Pro Light"/>
    </w:rPr>
  </w:style>
  <w:style w:type="paragraph" w:customStyle="1" w:styleId="H1">
    <w:name w:val="H1"/>
    <w:basedOn w:val="Normal"/>
    <w:link w:val="H1Char"/>
    <w:uiPriority w:val="2"/>
    <w:qFormat/>
    <w:rsid w:val="00424BC2"/>
    <w:pPr>
      <w:spacing w:after="240" w:line="480" w:lineRule="exact"/>
    </w:pPr>
    <w:rPr>
      <w:color w:val="BF0442"/>
      <w:spacing w:val="-6"/>
      <w:sz w:val="48"/>
      <w:szCs w:val="48"/>
    </w:rPr>
  </w:style>
  <w:style w:type="paragraph" w:customStyle="1" w:styleId="BODY">
    <w:name w:val="BODY"/>
    <w:basedOn w:val="Normal"/>
    <w:link w:val="BODYChar"/>
    <w:qFormat/>
    <w:rsid w:val="00591F36"/>
    <w:pPr>
      <w:spacing w:line="288" w:lineRule="auto"/>
    </w:pPr>
    <w:rPr>
      <w:rFonts w:eastAsia="Times New Roman"/>
      <w:sz w:val="24"/>
    </w:rPr>
  </w:style>
  <w:style w:type="character" w:customStyle="1" w:styleId="H1Char">
    <w:name w:val="H1 Char"/>
    <w:basedOn w:val="DefaultParagraphFont"/>
    <w:link w:val="H1"/>
    <w:uiPriority w:val="2"/>
    <w:rsid w:val="00424BC2"/>
    <w:rPr>
      <w:rFonts w:ascii="Myriad Pro Light" w:hAnsi="Myriad Pro Light"/>
      <w:color w:val="BF0442"/>
      <w:spacing w:val="-6"/>
      <w:sz w:val="48"/>
      <w:szCs w:val="48"/>
    </w:rPr>
  </w:style>
  <w:style w:type="paragraph" w:customStyle="1" w:styleId="H2">
    <w:name w:val="H2"/>
    <w:basedOn w:val="Normal"/>
    <w:link w:val="H2Char"/>
    <w:uiPriority w:val="3"/>
    <w:qFormat/>
    <w:rsid w:val="00424BC2"/>
    <w:pPr>
      <w:spacing w:after="200" w:line="400" w:lineRule="exact"/>
    </w:pPr>
    <w:rPr>
      <w:color w:val="F28F22"/>
      <w:spacing w:val="-6"/>
      <w:sz w:val="40"/>
      <w:szCs w:val="40"/>
    </w:rPr>
  </w:style>
  <w:style w:type="character" w:customStyle="1" w:styleId="BODYChar">
    <w:name w:val="BODY Char"/>
    <w:basedOn w:val="DefaultParagraphFont"/>
    <w:link w:val="BODY"/>
    <w:rsid w:val="00591F36"/>
    <w:rPr>
      <w:rFonts w:ascii="Myriad Pro Light" w:eastAsia="Times New Roman" w:hAnsi="Myriad Pro Light"/>
      <w:sz w:val="24"/>
    </w:rPr>
  </w:style>
  <w:style w:type="paragraph" w:customStyle="1" w:styleId="H3">
    <w:name w:val="H3"/>
    <w:basedOn w:val="Normal"/>
    <w:link w:val="H3Char"/>
    <w:uiPriority w:val="4"/>
    <w:qFormat/>
    <w:rsid w:val="0013419F"/>
    <w:pPr>
      <w:spacing w:after="180" w:line="360" w:lineRule="exact"/>
    </w:pPr>
    <w:rPr>
      <w:rFonts w:ascii="Myriad Pro" w:eastAsia="Times New Roman" w:hAnsi="Myriad Pro"/>
      <w:color w:val="E84621"/>
      <w:spacing w:val="-6"/>
      <w:sz w:val="32"/>
      <w:szCs w:val="32"/>
    </w:rPr>
  </w:style>
  <w:style w:type="character" w:customStyle="1" w:styleId="H2Char">
    <w:name w:val="H2 Char"/>
    <w:basedOn w:val="DefaultParagraphFont"/>
    <w:link w:val="H2"/>
    <w:uiPriority w:val="3"/>
    <w:rsid w:val="00424BC2"/>
    <w:rPr>
      <w:rFonts w:ascii="Myriad Pro Light" w:hAnsi="Myriad Pro Light"/>
      <w:color w:val="F28F22"/>
      <w:spacing w:val="-6"/>
      <w:sz w:val="40"/>
      <w:szCs w:val="40"/>
    </w:rPr>
  </w:style>
  <w:style w:type="character" w:customStyle="1" w:styleId="H3Char">
    <w:name w:val="H3 Char"/>
    <w:basedOn w:val="DefaultParagraphFont"/>
    <w:link w:val="H3"/>
    <w:uiPriority w:val="4"/>
    <w:rsid w:val="0013419F"/>
    <w:rPr>
      <w:rFonts w:ascii="Myriad Pro" w:eastAsia="Times New Roman" w:hAnsi="Myriad Pro"/>
      <w:color w:val="E84621"/>
      <w:spacing w:val="-6"/>
      <w:sz w:val="32"/>
      <w:szCs w:val="32"/>
    </w:rPr>
  </w:style>
  <w:style w:type="paragraph" w:styleId="BalloonText">
    <w:name w:val="Balloon Text"/>
    <w:basedOn w:val="Normal"/>
    <w:link w:val="BalloonTextChar"/>
    <w:uiPriority w:val="99"/>
    <w:semiHidden/>
    <w:unhideWhenUsed/>
    <w:rsid w:val="008A7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2"/>
    <w:rPr>
      <w:rFonts w:ascii="Tahoma" w:hAnsi="Tahoma" w:cs="Tahoma"/>
      <w:sz w:val="16"/>
      <w:szCs w:val="16"/>
    </w:rPr>
  </w:style>
  <w:style w:type="paragraph" w:customStyle="1" w:styleId="BULLETS">
    <w:name w:val="BULLETS"/>
    <w:basedOn w:val="ListParagraph"/>
    <w:link w:val="BULLETSChar"/>
    <w:uiPriority w:val="5"/>
    <w:qFormat/>
    <w:rsid w:val="0013419F"/>
    <w:pPr>
      <w:numPr>
        <w:numId w:val="1"/>
      </w:numPr>
      <w:spacing w:line="288" w:lineRule="auto"/>
    </w:pPr>
    <w:rPr>
      <w:rFonts w:eastAsia="Times New Roman"/>
      <w:sz w:val="24"/>
      <w:szCs w:val="20"/>
    </w:rPr>
  </w:style>
  <w:style w:type="paragraph" w:customStyle="1" w:styleId="CAPTION1">
    <w:name w:val="CAPTION1"/>
    <w:basedOn w:val="BODY"/>
    <w:link w:val="CAPTION1Char"/>
    <w:uiPriority w:val="6"/>
    <w:qFormat/>
    <w:rsid w:val="002313C5"/>
    <w:rPr>
      <w:rFonts w:eastAsiaTheme="minorHAnsi"/>
      <w:caps/>
      <w:color w:val="808080" w:themeColor="background1" w:themeShade="80"/>
    </w:rPr>
  </w:style>
  <w:style w:type="character" w:customStyle="1" w:styleId="ListParagraphChar">
    <w:name w:val="List Paragraph Char"/>
    <w:basedOn w:val="DefaultParagraphFont"/>
    <w:link w:val="ListParagraph"/>
    <w:uiPriority w:val="34"/>
    <w:semiHidden/>
    <w:rsid w:val="00CC3172"/>
    <w:rPr>
      <w:rFonts w:ascii="Myriad Pro Light" w:hAnsi="Myriad Pro Light"/>
    </w:rPr>
  </w:style>
  <w:style w:type="character" w:customStyle="1" w:styleId="BULLETSChar">
    <w:name w:val="BULLETS Char"/>
    <w:basedOn w:val="ListParagraphChar"/>
    <w:link w:val="BULLETS"/>
    <w:uiPriority w:val="5"/>
    <w:rsid w:val="0013419F"/>
    <w:rPr>
      <w:rFonts w:ascii="Myriad Pro Light" w:eastAsia="Times New Roman" w:hAnsi="Myriad Pro Light"/>
      <w:sz w:val="24"/>
      <w:szCs w:val="20"/>
    </w:rPr>
  </w:style>
  <w:style w:type="character" w:customStyle="1" w:styleId="CAPTION1Char">
    <w:name w:val="CAPTION1 Char"/>
    <w:basedOn w:val="BODYChar"/>
    <w:link w:val="CAPTION1"/>
    <w:uiPriority w:val="6"/>
    <w:rsid w:val="002313C5"/>
    <w:rPr>
      <w:rFonts w:ascii="Myriad Pro Light" w:eastAsia="Times New Roman" w:hAnsi="Myriad Pro Light"/>
      <w:caps/>
      <w:color w:val="808080" w:themeColor="background1" w:themeShade="80"/>
      <w:sz w:val="24"/>
    </w:rPr>
  </w:style>
  <w:style w:type="character" w:styleId="Hyperlink">
    <w:name w:val="Hyperlink"/>
    <w:basedOn w:val="DefaultParagraphFont"/>
    <w:uiPriority w:val="99"/>
    <w:unhideWhenUsed/>
    <w:rsid w:val="00BE00D8"/>
    <w:rPr>
      <w:color w:val="F0532D" w:themeColor="hyperlink"/>
      <w:u w:val="none"/>
    </w:rPr>
  </w:style>
  <w:style w:type="paragraph" w:customStyle="1" w:styleId="otdINTROBODY">
    <w:name w:val="otd INTRO BODY"/>
    <w:basedOn w:val="BODY"/>
    <w:link w:val="otdINTROBODYChar"/>
    <w:uiPriority w:val="1"/>
    <w:semiHidden/>
    <w:rsid w:val="007C424F"/>
    <w:rPr>
      <w:rFonts w:ascii="Myriad Pro" w:hAnsi="Myriad Pro"/>
    </w:rPr>
  </w:style>
  <w:style w:type="character" w:customStyle="1" w:styleId="otdINTROBODYChar">
    <w:name w:val="otd INTRO BODY Char"/>
    <w:basedOn w:val="BODYChar"/>
    <w:link w:val="otdINTROBODY"/>
    <w:uiPriority w:val="1"/>
    <w:semiHidden/>
    <w:rsid w:val="00F6510C"/>
    <w:rPr>
      <w:rFonts w:ascii="Myriad Pro" w:eastAsia="Times New Roman" w:hAnsi="Myriad Pro"/>
      <w:sz w:val="24"/>
    </w:rPr>
  </w:style>
  <w:style w:type="character" w:styleId="FollowedHyperlink">
    <w:name w:val="FollowedHyperlink"/>
    <w:basedOn w:val="DefaultParagraphFont"/>
    <w:uiPriority w:val="99"/>
    <w:unhideWhenUsed/>
    <w:rsid w:val="00796655"/>
    <w:rPr>
      <w:color w:val="F79131" w:themeColor="accent4"/>
      <w:u w:val="none"/>
    </w:rPr>
  </w:style>
  <w:style w:type="paragraph" w:customStyle="1" w:styleId="NHSPh2">
    <w:name w:val="NHSP h2"/>
    <w:basedOn w:val="Normal"/>
    <w:uiPriority w:val="7"/>
    <w:semiHidden/>
    <w:rsid w:val="000E57E7"/>
  </w:style>
  <w:style w:type="paragraph" w:customStyle="1" w:styleId="bodyCAPS">
    <w:name w:val="body CAPS"/>
    <w:basedOn w:val="Normal"/>
    <w:uiPriority w:val="7"/>
    <w:rsid w:val="000E57E7"/>
    <w:rPr>
      <w:caps/>
    </w:rPr>
  </w:style>
  <w:style w:type="paragraph" w:customStyle="1" w:styleId="INTRO">
    <w:name w:val="INTRO"/>
    <w:basedOn w:val="otdINTROBODY"/>
    <w:link w:val="INTROChar"/>
    <w:qFormat/>
    <w:rsid w:val="00C944EF"/>
  </w:style>
  <w:style w:type="paragraph" w:styleId="NoSpacing">
    <w:name w:val="No Spacing"/>
    <w:uiPriority w:val="7"/>
    <w:semiHidden/>
    <w:qFormat/>
    <w:rsid w:val="00C944EF"/>
    <w:pPr>
      <w:spacing w:after="0" w:line="240" w:lineRule="auto"/>
    </w:pPr>
  </w:style>
  <w:style w:type="character" w:customStyle="1" w:styleId="INTROChar">
    <w:name w:val="INTRO Char"/>
    <w:basedOn w:val="otdINTROBODYChar"/>
    <w:link w:val="INTRO"/>
    <w:rsid w:val="00C944EF"/>
    <w:rPr>
      <w:rFonts w:ascii="Myriad Pro" w:eastAsia="Times New Roman" w:hAnsi="Myriad Pro"/>
      <w:sz w:val="24"/>
    </w:rPr>
  </w:style>
  <w:style w:type="paragraph" w:customStyle="1" w:styleId="bullets0">
    <w:name w:val="bullets"/>
    <w:basedOn w:val="BULLETS"/>
    <w:next w:val="BODY"/>
    <w:link w:val="bulletsChar0"/>
    <w:uiPriority w:val="5"/>
    <w:semiHidden/>
    <w:qFormat/>
    <w:rsid w:val="00467077"/>
  </w:style>
  <w:style w:type="character" w:customStyle="1" w:styleId="bulletsChar0">
    <w:name w:val="bullets Char"/>
    <w:basedOn w:val="BULLETSChar"/>
    <w:link w:val="bullets0"/>
    <w:uiPriority w:val="5"/>
    <w:semiHidden/>
    <w:rsid w:val="000D21C8"/>
    <w:rPr>
      <w:rFonts w:ascii="Myriad Pro Light" w:eastAsia="Times New Roman" w:hAnsi="Myriad Pro Light"/>
      <w:sz w:val="24"/>
      <w:szCs w:val="20"/>
    </w:rPr>
  </w:style>
  <w:style w:type="paragraph" w:customStyle="1" w:styleId="NUMBERS">
    <w:name w:val="NUMBERS"/>
    <w:basedOn w:val="BULLETS"/>
    <w:uiPriority w:val="5"/>
    <w:qFormat/>
    <w:rsid w:val="00E30373"/>
    <w:pPr>
      <w:numPr>
        <w:numId w:val="5"/>
      </w:numPr>
    </w:pPr>
  </w:style>
  <w:style w:type="numbering" w:customStyle="1" w:styleId="otdBULLETSTYLE">
    <w:name w:val="otd BULLET STYLE"/>
    <w:uiPriority w:val="99"/>
    <w:rsid w:val="000D21C8"/>
    <w:pPr>
      <w:numPr>
        <w:numId w:val="14"/>
      </w:numPr>
    </w:pPr>
  </w:style>
  <w:style w:type="paragraph" w:customStyle="1" w:styleId="H4">
    <w:name w:val="H4"/>
    <w:basedOn w:val="Normal"/>
    <w:link w:val="H4Char"/>
    <w:uiPriority w:val="4"/>
    <w:qFormat/>
    <w:rsid w:val="0013419F"/>
    <w:pPr>
      <w:spacing w:after="180" w:line="320" w:lineRule="exact"/>
    </w:pPr>
    <w:rPr>
      <w:rFonts w:ascii="Myriad Pro" w:hAnsi="Myriad Pro"/>
      <w:color w:val="000000" w:themeColor="text1"/>
      <w:spacing w:val="-6"/>
      <w:sz w:val="28"/>
      <w:szCs w:val="28"/>
    </w:rPr>
  </w:style>
  <w:style w:type="character" w:customStyle="1" w:styleId="H4Char">
    <w:name w:val="H4 Char"/>
    <w:basedOn w:val="DefaultParagraphFont"/>
    <w:link w:val="H4"/>
    <w:uiPriority w:val="4"/>
    <w:rsid w:val="0013419F"/>
    <w:rPr>
      <w:rFonts w:ascii="Myriad Pro" w:hAnsi="Myriad Pro"/>
      <w:color w:val="000000" w:themeColor="text1"/>
      <w:spacing w:val="-6"/>
      <w:sz w:val="28"/>
      <w:szCs w:val="28"/>
    </w:rPr>
  </w:style>
  <w:style w:type="table" w:styleId="TableGrid">
    <w:name w:val="Table Grid"/>
    <w:basedOn w:val="TableNormal"/>
    <w:uiPriority w:val="59"/>
    <w:rsid w:val="0065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36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601"/>
    <w:pPr>
      <w:spacing w:after="0" w:line="240" w:lineRule="auto"/>
    </w:pPr>
    <w:rPr>
      <w:color w:val="C7310E" w:themeColor="accent1" w:themeShade="BF"/>
    </w:rPr>
    <w:tblPr>
      <w:tblStyleRowBandSize w:val="1"/>
      <w:tblStyleColBandSize w:val="1"/>
      <w:tblBorders>
        <w:top w:val="single" w:sz="8" w:space="0" w:color="F0532D" w:themeColor="accent1"/>
        <w:bottom w:val="single" w:sz="8" w:space="0" w:color="F0532D" w:themeColor="accent1"/>
      </w:tblBorders>
    </w:tblPr>
    <w:tblStylePr w:type="fir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la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B" w:themeFill="accent1" w:themeFillTint="3F"/>
      </w:tcPr>
    </w:tblStylePr>
    <w:tblStylePr w:type="band1Horz">
      <w:tblPr/>
      <w:tcPr>
        <w:tcBorders>
          <w:left w:val="nil"/>
          <w:right w:val="nil"/>
          <w:insideH w:val="nil"/>
          <w:insideV w:val="nil"/>
        </w:tcBorders>
        <w:shd w:val="clear" w:color="auto" w:fill="FBD4CB" w:themeFill="accent1" w:themeFillTint="3F"/>
      </w:tcPr>
    </w:tblStylePr>
  </w:style>
  <w:style w:type="table" w:styleId="LightList">
    <w:name w:val="Light List"/>
    <w:basedOn w:val="TableNormal"/>
    <w:uiPriority w:val="61"/>
    <w:rsid w:val="0076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F44332"/>
    <w:pPr>
      <w:spacing w:after="0" w:line="240" w:lineRule="auto"/>
    </w:pPr>
    <w:rPr>
      <w:color w:val="FFFFFF" w:themeColor="background1"/>
    </w:rPr>
    <w:tblPr>
      <w:tblStyleRowBandSize w:val="1"/>
      <w:tblStyleColBandSize w:val="1"/>
    </w:tblPr>
    <w:tcPr>
      <w:shd w:val="clear" w:color="auto" w:fill="F053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2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1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10E" w:themeFill="accent1" w:themeFillShade="BF"/>
      </w:tcPr>
    </w:tblStylePr>
    <w:tblStylePr w:type="band1Vert">
      <w:tblPr/>
      <w:tcPr>
        <w:tcBorders>
          <w:top w:val="nil"/>
          <w:left w:val="nil"/>
          <w:bottom w:val="nil"/>
          <w:right w:val="nil"/>
          <w:insideH w:val="nil"/>
          <w:insideV w:val="nil"/>
        </w:tcBorders>
        <w:shd w:val="clear" w:color="auto" w:fill="C7310E" w:themeFill="accent1" w:themeFillShade="BF"/>
      </w:tcPr>
    </w:tblStylePr>
    <w:tblStylePr w:type="band1Horz">
      <w:tblPr/>
      <w:tcPr>
        <w:tcBorders>
          <w:top w:val="nil"/>
          <w:left w:val="nil"/>
          <w:bottom w:val="nil"/>
          <w:right w:val="nil"/>
          <w:insideH w:val="nil"/>
          <w:insideV w:val="nil"/>
        </w:tcBorders>
        <w:shd w:val="clear" w:color="auto" w:fill="C7310E" w:themeFill="accent1" w:themeFillShade="BF"/>
      </w:tcPr>
    </w:tblStylePr>
  </w:style>
  <w:style w:type="table" w:styleId="DarkList-Accent4">
    <w:name w:val="Dark List Accent 4"/>
    <w:aliases w:val="TABLE1,TABLE2"/>
    <w:basedOn w:val="DarkList-Accent3"/>
    <w:uiPriority w:val="70"/>
    <w:rsid w:val="00506C58"/>
    <w:pPr>
      <w:jc w:val="center"/>
    </w:pPr>
    <w:tblPr>
      <w:tblBorders>
        <w:insideH w:val="single" w:sz="18" w:space="0" w:color="FFFFFF" w:themeColor="background1"/>
      </w:tblBorders>
      <w:tblCellMar>
        <w:top w:w="85" w:type="dxa"/>
        <w:left w:w="85" w:type="dxa"/>
        <w:bottom w:w="85" w:type="dxa"/>
        <w:right w:w="85" w:type="dxa"/>
      </w:tblCellMar>
    </w:tblPr>
    <w:tcPr>
      <w:shd w:val="clear" w:color="auto" w:fill="FFFFFF" w:themeFill="background1"/>
      <w:vAlign w:val="center"/>
    </w:tcPr>
    <w:tblStylePr w:type="firstRow">
      <w:rPr>
        <w:rFonts w:ascii="Myriad Pro" w:hAnsi="Myriad Pro"/>
        <w:b/>
        <w:bCs/>
        <w:color w:val="FFFFFF" w:themeColor="background1"/>
        <w:sz w:val="22"/>
      </w:rPr>
      <w:tblPr/>
      <w:tcPr>
        <w:tcBorders>
          <w:top w:val="nil"/>
          <w:left w:val="nil"/>
          <w:bottom w:val="single" w:sz="18" w:space="0" w:color="FFFFFF" w:themeColor="background1"/>
          <w:right w:val="nil"/>
          <w:insideH w:val="nil"/>
          <w:insideV w:val="nil"/>
          <w:tl2br w:val="nil"/>
          <w:tr2bl w:val="nil"/>
        </w:tcBorders>
        <w:shd w:val="clear" w:color="auto" w:fill="595959" w:themeFill="text1" w:themeFillTint="A6"/>
      </w:tcPr>
    </w:tblStylePr>
    <w:tblStylePr w:type="lastRow">
      <w:rPr>
        <w:rFonts w:ascii="Myriad Pro Light" w:hAnsi="Myriad Pro Light"/>
        <w:b/>
        <w:color w:val="FFFFFF" w:themeColor="background1"/>
        <w:sz w:val="20"/>
      </w:rPr>
      <w:tblPr/>
      <w:tcPr>
        <w:tcBorders>
          <w:top w:val="single" w:sz="18" w:space="0" w:color="FFFFFF" w:themeColor="background1"/>
          <w:left w:val="nil"/>
          <w:bottom w:val="nil"/>
          <w:right w:val="nil"/>
          <w:insideH w:val="nil"/>
          <w:insideV w:val="nil"/>
        </w:tcBorders>
        <w:shd w:val="clear" w:color="auto" w:fill="A6A6A6" w:themeFill="background1" w:themeFillShade="A6"/>
      </w:tcPr>
    </w:tblStylePr>
    <w:tblStylePr w:type="firstCol">
      <w:tblPr/>
      <w:tcPr>
        <w:tcBorders>
          <w:top w:val="nil"/>
          <w:left w:val="nil"/>
          <w:bottom w:val="nil"/>
          <w:right w:val="single" w:sz="18" w:space="0" w:color="FFFFFF" w:themeColor="background1"/>
          <w:insideH w:val="single" w:sz="18" w:space="0" w:color="FFFFFF" w:themeColor="background1"/>
          <w:insideV w:val="nil"/>
        </w:tcBorders>
        <w:shd w:val="clear" w:color="auto" w:fill="D9D9D9" w:themeFill="background1" w:themeFillShade="D9"/>
      </w:tcPr>
    </w:tblStylePr>
    <w:tblStylePr w:type="lastCol">
      <w:tblPr/>
      <w:tcPr>
        <w:tcBorders>
          <w:top w:val="nil"/>
          <w:left w:val="single" w:sz="18" w:space="0" w:color="FFFFFF" w:themeColor="background1"/>
          <w:bottom w:val="nil"/>
          <w:right w:val="nil"/>
          <w:insideH w:val="single" w:sz="18" w:space="0" w:color="FFFFFF" w:themeColor="background1"/>
          <w:insideV w:val="nil"/>
        </w:tcBorders>
        <w:shd w:val="clear" w:color="auto" w:fill="D9D9D9" w:themeFill="background1" w:themeFillShade="D9"/>
      </w:tcPr>
    </w:tblStylePr>
    <w:tblStylePr w:type="band1Vert">
      <w:tblPr/>
      <w:tcPr>
        <w:tcBorders>
          <w:top w:val="nil"/>
          <w:left w:val="nil"/>
          <w:bottom w:val="nil"/>
          <w:right w:val="nil"/>
          <w:insideH w:val="nil"/>
          <w:insideV w:val="nil"/>
        </w:tcBorders>
        <w:shd w:val="clear" w:color="auto" w:fill="F2F2F2" w:themeFill="background1" w:themeFillShade="F2"/>
      </w:tcPr>
    </w:tblStylePr>
    <w:tblStylePr w:type="band1Horz">
      <w:pPr>
        <w:jc w:val="center"/>
      </w:pPr>
      <w:rPr>
        <w:rFonts w:ascii="Myriad Pro Light" w:hAnsi="Myriad Pro Light"/>
        <w:b/>
        <w:color w:val="C00848" w:themeColor="accent3"/>
        <w:sz w:val="20"/>
      </w:rPr>
      <w:tblPr/>
      <w:tcPr>
        <w:tcBorders>
          <w:top w:val="nil"/>
          <w:left w:val="nil"/>
          <w:bottom w:val="nil"/>
          <w:right w:val="nil"/>
          <w:insideH w:val="single" w:sz="18" w:space="0" w:color="FFFFFF" w:themeColor="background1"/>
          <w:insideV w:val="single" w:sz="18" w:space="0" w:color="FFFFFF" w:themeColor="background1"/>
        </w:tcBorders>
        <w:shd w:val="clear" w:color="auto" w:fill="F8F8F8"/>
      </w:tcPr>
    </w:tblStylePr>
    <w:tblStylePr w:type="band2Horz">
      <w:pPr>
        <w:jc w:val="center"/>
      </w:pPr>
      <w:rPr>
        <w:rFonts w:ascii="Myriad Pro Light" w:hAnsi="Myriad Pro Light"/>
        <w:b/>
        <w:color w:val="C00848" w:themeColor="accent3"/>
        <w:sz w:val="20"/>
      </w:rPr>
      <w:tblPr/>
      <w:tcPr>
        <w:tcBorders>
          <w:insideH w:val="single" w:sz="18" w:space="0" w:color="FFFFFF" w:themeColor="background1"/>
          <w:insideV w:val="single" w:sz="18" w:space="0" w:color="FFFFFF" w:themeColor="background1"/>
        </w:tcBorders>
        <w:shd w:val="clear" w:color="auto" w:fill="F2F2F2"/>
      </w:tcPr>
    </w:tblStylePr>
  </w:style>
  <w:style w:type="table" w:styleId="DarkList-Accent3">
    <w:name w:val="Dark List Accent 3"/>
    <w:basedOn w:val="TableNormal"/>
    <w:uiPriority w:val="70"/>
    <w:rsid w:val="000C3978"/>
    <w:pPr>
      <w:spacing w:after="0" w:line="240" w:lineRule="auto"/>
    </w:pPr>
    <w:rPr>
      <w:color w:val="FFFFFF" w:themeColor="background1"/>
    </w:rPr>
    <w:tblPr>
      <w:tblStyleRowBandSize w:val="1"/>
      <w:tblStyleColBandSize w:val="1"/>
    </w:tblPr>
    <w:tcPr>
      <w:shd w:val="clear" w:color="auto" w:fill="C008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4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06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0635" w:themeFill="accent3" w:themeFillShade="BF"/>
      </w:tcPr>
    </w:tblStylePr>
    <w:tblStylePr w:type="band1Vert">
      <w:tblPr/>
      <w:tcPr>
        <w:tcBorders>
          <w:top w:val="nil"/>
          <w:left w:val="nil"/>
          <w:bottom w:val="nil"/>
          <w:right w:val="nil"/>
          <w:insideH w:val="nil"/>
          <w:insideV w:val="nil"/>
        </w:tcBorders>
        <w:shd w:val="clear" w:color="auto" w:fill="8F0635" w:themeFill="accent3" w:themeFillShade="BF"/>
      </w:tcPr>
    </w:tblStylePr>
    <w:tblStylePr w:type="band1Horz">
      <w:tblPr/>
      <w:tcPr>
        <w:tcBorders>
          <w:top w:val="nil"/>
          <w:left w:val="nil"/>
          <w:bottom w:val="nil"/>
          <w:right w:val="nil"/>
          <w:insideH w:val="nil"/>
          <w:insideV w:val="nil"/>
        </w:tcBorders>
        <w:shd w:val="clear" w:color="auto" w:fill="8F0635" w:themeFill="accent3" w:themeFillShade="BF"/>
      </w:tcPr>
    </w:tblStylePr>
  </w:style>
  <w:style w:type="paragraph" w:customStyle="1" w:styleId="GRAPHTITLE">
    <w:name w:val="GRAPH TITLE"/>
    <w:basedOn w:val="BODY"/>
    <w:uiPriority w:val="7"/>
    <w:qFormat/>
    <w:rsid w:val="00591F36"/>
    <w:pPr>
      <w:spacing w:line="240" w:lineRule="auto"/>
    </w:pPr>
    <w:rPr>
      <w:rFonts w:ascii="Myriad Pro" w:hAnsi="Myriad Pro"/>
      <w:b/>
      <w:bCs/>
      <w:color w:val="000000" w:themeColor="text1"/>
      <w:sz w:val="22"/>
    </w:rPr>
  </w:style>
  <w:style w:type="paragraph" w:styleId="FootnoteText">
    <w:name w:val="footnote text"/>
    <w:basedOn w:val="Normal"/>
    <w:link w:val="FootnoteTextChar"/>
    <w:uiPriority w:val="99"/>
    <w:unhideWhenUsed/>
    <w:rsid w:val="004820F9"/>
    <w:pPr>
      <w:spacing w:after="80" w:line="240" w:lineRule="auto"/>
      <w:ind w:left="85" w:hanging="85"/>
    </w:pPr>
    <w:rPr>
      <w:sz w:val="18"/>
      <w:szCs w:val="20"/>
    </w:rPr>
  </w:style>
  <w:style w:type="character" w:customStyle="1" w:styleId="FootnoteTextChar">
    <w:name w:val="Footnote Text Char"/>
    <w:basedOn w:val="DefaultParagraphFont"/>
    <w:link w:val="FootnoteText"/>
    <w:uiPriority w:val="99"/>
    <w:rsid w:val="004820F9"/>
    <w:rPr>
      <w:rFonts w:ascii="Myriad Pro Light" w:hAnsi="Myriad Pro Light"/>
      <w:sz w:val="18"/>
      <w:szCs w:val="20"/>
    </w:rPr>
  </w:style>
  <w:style w:type="character" w:styleId="FootnoteReference">
    <w:name w:val="footnote reference"/>
    <w:basedOn w:val="DefaultParagraphFont"/>
    <w:uiPriority w:val="99"/>
    <w:unhideWhenUsed/>
    <w:rsid w:val="009D4E7F"/>
    <w:rPr>
      <w:vertAlign w:val="superscript"/>
    </w:rPr>
  </w:style>
  <w:style w:type="paragraph" w:customStyle="1" w:styleId="SETTABLE">
    <w:name w:val="SET TABLE"/>
    <w:basedOn w:val="BODY"/>
    <w:link w:val="SETTABLEChar"/>
    <w:uiPriority w:val="7"/>
    <w:qFormat/>
    <w:rsid w:val="000E43BC"/>
    <w:pPr>
      <w:spacing w:line="240" w:lineRule="auto"/>
    </w:pPr>
  </w:style>
  <w:style w:type="character" w:customStyle="1" w:styleId="SETTABLEChar">
    <w:name w:val="SET TABLE Char"/>
    <w:basedOn w:val="BODYChar"/>
    <w:link w:val="SETTABLE"/>
    <w:uiPriority w:val="7"/>
    <w:rsid w:val="000E43BC"/>
    <w:rPr>
      <w:rFonts w:ascii="Myriad Pro Light" w:eastAsia="Times New Roman" w:hAnsi="Myriad Pro Ligh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7"/>
    <w:semiHidden/>
    <w:qFormat/>
    <w:rsid w:val="004820F9"/>
    <w:pPr>
      <w:spacing w:after="0"/>
    </w:pPr>
    <w:rPr>
      <w:rFonts w:ascii="Myriad Pro Light" w:hAnsi="Myriad Pr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semiHidden/>
    <w:qFormat/>
    <w:rsid w:val="00F140B0"/>
    <w:pPr>
      <w:ind w:left="720"/>
      <w:contextualSpacing/>
    </w:pPr>
  </w:style>
  <w:style w:type="paragraph" w:styleId="Header">
    <w:name w:val="header"/>
    <w:basedOn w:val="Normal"/>
    <w:link w:val="HeaderChar"/>
    <w:uiPriority w:val="99"/>
    <w:unhideWhenUsed/>
    <w:rsid w:val="006234C6"/>
    <w:pPr>
      <w:tabs>
        <w:tab w:val="center" w:pos="4513"/>
        <w:tab w:val="right" w:pos="9026"/>
      </w:tabs>
      <w:spacing w:line="240" w:lineRule="auto"/>
    </w:pPr>
  </w:style>
  <w:style w:type="character" w:customStyle="1" w:styleId="HeaderChar">
    <w:name w:val="Header Char"/>
    <w:basedOn w:val="DefaultParagraphFont"/>
    <w:link w:val="Header"/>
    <w:uiPriority w:val="99"/>
    <w:rsid w:val="00CC3172"/>
    <w:rPr>
      <w:rFonts w:ascii="Myriad Pro Light" w:hAnsi="Myriad Pro Light"/>
    </w:rPr>
  </w:style>
  <w:style w:type="paragraph" w:styleId="Footer">
    <w:name w:val="footer"/>
    <w:basedOn w:val="Normal"/>
    <w:link w:val="FooterChar"/>
    <w:uiPriority w:val="99"/>
    <w:unhideWhenUsed/>
    <w:rsid w:val="006234C6"/>
    <w:pPr>
      <w:tabs>
        <w:tab w:val="center" w:pos="4513"/>
        <w:tab w:val="right" w:pos="9026"/>
      </w:tabs>
      <w:spacing w:line="240" w:lineRule="auto"/>
    </w:pPr>
  </w:style>
  <w:style w:type="character" w:customStyle="1" w:styleId="FooterChar">
    <w:name w:val="Footer Char"/>
    <w:basedOn w:val="DefaultParagraphFont"/>
    <w:link w:val="Footer"/>
    <w:uiPriority w:val="99"/>
    <w:rsid w:val="00CC3172"/>
    <w:rPr>
      <w:rFonts w:ascii="Myriad Pro Light" w:hAnsi="Myriad Pro Light"/>
    </w:rPr>
  </w:style>
  <w:style w:type="paragraph" w:customStyle="1" w:styleId="H1">
    <w:name w:val="H1"/>
    <w:basedOn w:val="Normal"/>
    <w:link w:val="H1Char"/>
    <w:uiPriority w:val="2"/>
    <w:qFormat/>
    <w:rsid w:val="00424BC2"/>
    <w:pPr>
      <w:spacing w:after="240" w:line="480" w:lineRule="exact"/>
    </w:pPr>
    <w:rPr>
      <w:color w:val="BF0442"/>
      <w:spacing w:val="-6"/>
      <w:sz w:val="48"/>
      <w:szCs w:val="48"/>
    </w:rPr>
  </w:style>
  <w:style w:type="paragraph" w:customStyle="1" w:styleId="BODY">
    <w:name w:val="BODY"/>
    <w:basedOn w:val="Normal"/>
    <w:link w:val="BODYChar"/>
    <w:qFormat/>
    <w:rsid w:val="00591F36"/>
    <w:pPr>
      <w:spacing w:line="288" w:lineRule="auto"/>
    </w:pPr>
    <w:rPr>
      <w:rFonts w:eastAsia="Times New Roman"/>
      <w:sz w:val="24"/>
    </w:rPr>
  </w:style>
  <w:style w:type="character" w:customStyle="1" w:styleId="H1Char">
    <w:name w:val="H1 Char"/>
    <w:basedOn w:val="DefaultParagraphFont"/>
    <w:link w:val="H1"/>
    <w:uiPriority w:val="2"/>
    <w:rsid w:val="00424BC2"/>
    <w:rPr>
      <w:rFonts w:ascii="Myriad Pro Light" w:hAnsi="Myriad Pro Light"/>
      <w:color w:val="BF0442"/>
      <w:spacing w:val="-6"/>
      <w:sz w:val="48"/>
      <w:szCs w:val="48"/>
    </w:rPr>
  </w:style>
  <w:style w:type="paragraph" w:customStyle="1" w:styleId="H2">
    <w:name w:val="H2"/>
    <w:basedOn w:val="Normal"/>
    <w:link w:val="H2Char"/>
    <w:uiPriority w:val="3"/>
    <w:qFormat/>
    <w:rsid w:val="00424BC2"/>
    <w:pPr>
      <w:spacing w:after="200" w:line="400" w:lineRule="exact"/>
    </w:pPr>
    <w:rPr>
      <w:color w:val="F28F22"/>
      <w:spacing w:val="-6"/>
      <w:sz w:val="40"/>
      <w:szCs w:val="40"/>
    </w:rPr>
  </w:style>
  <w:style w:type="character" w:customStyle="1" w:styleId="BODYChar">
    <w:name w:val="BODY Char"/>
    <w:basedOn w:val="DefaultParagraphFont"/>
    <w:link w:val="BODY"/>
    <w:rsid w:val="00591F36"/>
    <w:rPr>
      <w:rFonts w:ascii="Myriad Pro Light" w:eastAsia="Times New Roman" w:hAnsi="Myriad Pro Light"/>
      <w:sz w:val="24"/>
    </w:rPr>
  </w:style>
  <w:style w:type="paragraph" w:customStyle="1" w:styleId="H3">
    <w:name w:val="H3"/>
    <w:basedOn w:val="Normal"/>
    <w:link w:val="H3Char"/>
    <w:uiPriority w:val="4"/>
    <w:qFormat/>
    <w:rsid w:val="0013419F"/>
    <w:pPr>
      <w:spacing w:after="180" w:line="360" w:lineRule="exact"/>
    </w:pPr>
    <w:rPr>
      <w:rFonts w:ascii="Myriad Pro" w:eastAsia="Times New Roman" w:hAnsi="Myriad Pro"/>
      <w:color w:val="E84621"/>
      <w:spacing w:val="-6"/>
      <w:sz w:val="32"/>
      <w:szCs w:val="32"/>
    </w:rPr>
  </w:style>
  <w:style w:type="character" w:customStyle="1" w:styleId="H2Char">
    <w:name w:val="H2 Char"/>
    <w:basedOn w:val="DefaultParagraphFont"/>
    <w:link w:val="H2"/>
    <w:uiPriority w:val="3"/>
    <w:rsid w:val="00424BC2"/>
    <w:rPr>
      <w:rFonts w:ascii="Myriad Pro Light" w:hAnsi="Myriad Pro Light"/>
      <w:color w:val="F28F22"/>
      <w:spacing w:val="-6"/>
      <w:sz w:val="40"/>
      <w:szCs w:val="40"/>
    </w:rPr>
  </w:style>
  <w:style w:type="character" w:customStyle="1" w:styleId="H3Char">
    <w:name w:val="H3 Char"/>
    <w:basedOn w:val="DefaultParagraphFont"/>
    <w:link w:val="H3"/>
    <w:uiPriority w:val="4"/>
    <w:rsid w:val="0013419F"/>
    <w:rPr>
      <w:rFonts w:ascii="Myriad Pro" w:eastAsia="Times New Roman" w:hAnsi="Myriad Pro"/>
      <w:color w:val="E84621"/>
      <w:spacing w:val="-6"/>
      <w:sz w:val="32"/>
      <w:szCs w:val="32"/>
    </w:rPr>
  </w:style>
  <w:style w:type="paragraph" w:styleId="BalloonText">
    <w:name w:val="Balloon Text"/>
    <w:basedOn w:val="Normal"/>
    <w:link w:val="BalloonTextChar"/>
    <w:uiPriority w:val="99"/>
    <w:semiHidden/>
    <w:unhideWhenUsed/>
    <w:rsid w:val="008A7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2"/>
    <w:rPr>
      <w:rFonts w:ascii="Tahoma" w:hAnsi="Tahoma" w:cs="Tahoma"/>
      <w:sz w:val="16"/>
      <w:szCs w:val="16"/>
    </w:rPr>
  </w:style>
  <w:style w:type="paragraph" w:customStyle="1" w:styleId="BULLETS">
    <w:name w:val="BULLETS"/>
    <w:basedOn w:val="ListParagraph"/>
    <w:link w:val="BULLETSChar"/>
    <w:uiPriority w:val="5"/>
    <w:qFormat/>
    <w:rsid w:val="0013419F"/>
    <w:pPr>
      <w:numPr>
        <w:numId w:val="1"/>
      </w:numPr>
      <w:spacing w:line="288" w:lineRule="auto"/>
    </w:pPr>
    <w:rPr>
      <w:rFonts w:eastAsia="Times New Roman"/>
      <w:sz w:val="24"/>
      <w:szCs w:val="20"/>
    </w:rPr>
  </w:style>
  <w:style w:type="paragraph" w:customStyle="1" w:styleId="CAPTION1">
    <w:name w:val="CAPTION1"/>
    <w:basedOn w:val="BODY"/>
    <w:link w:val="CAPTION1Char"/>
    <w:uiPriority w:val="6"/>
    <w:qFormat/>
    <w:rsid w:val="002313C5"/>
    <w:rPr>
      <w:rFonts w:eastAsiaTheme="minorHAnsi"/>
      <w:caps/>
      <w:color w:val="808080" w:themeColor="background1" w:themeShade="80"/>
    </w:rPr>
  </w:style>
  <w:style w:type="character" w:customStyle="1" w:styleId="ListParagraphChar">
    <w:name w:val="List Paragraph Char"/>
    <w:basedOn w:val="DefaultParagraphFont"/>
    <w:link w:val="ListParagraph"/>
    <w:uiPriority w:val="34"/>
    <w:semiHidden/>
    <w:rsid w:val="00CC3172"/>
    <w:rPr>
      <w:rFonts w:ascii="Myriad Pro Light" w:hAnsi="Myriad Pro Light"/>
    </w:rPr>
  </w:style>
  <w:style w:type="character" w:customStyle="1" w:styleId="BULLETSChar">
    <w:name w:val="BULLETS Char"/>
    <w:basedOn w:val="ListParagraphChar"/>
    <w:link w:val="BULLETS"/>
    <w:uiPriority w:val="5"/>
    <w:rsid w:val="0013419F"/>
    <w:rPr>
      <w:rFonts w:ascii="Myriad Pro Light" w:eastAsia="Times New Roman" w:hAnsi="Myriad Pro Light"/>
      <w:sz w:val="24"/>
      <w:szCs w:val="20"/>
    </w:rPr>
  </w:style>
  <w:style w:type="character" w:customStyle="1" w:styleId="CAPTION1Char">
    <w:name w:val="CAPTION1 Char"/>
    <w:basedOn w:val="BODYChar"/>
    <w:link w:val="CAPTION1"/>
    <w:uiPriority w:val="6"/>
    <w:rsid w:val="002313C5"/>
    <w:rPr>
      <w:rFonts w:ascii="Myriad Pro Light" w:eastAsia="Times New Roman" w:hAnsi="Myriad Pro Light"/>
      <w:caps/>
      <w:color w:val="808080" w:themeColor="background1" w:themeShade="80"/>
      <w:sz w:val="24"/>
    </w:rPr>
  </w:style>
  <w:style w:type="character" w:styleId="Hyperlink">
    <w:name w:val="Hyperlink"/>
    <w:basedOn w:val="DefaultParagraphFont"/>
    <w:uiPriority w:val="99"/>
    <w:unhideWhenUsed/>
    <w:rsid w:val="00BE00D8"/>
    <w:rPr>
      <w:color w:val="F0532D" w:themeColor="hyperlink"/>
      <w:u w:val="none"/>
    </w:rPr>
  </w:style>
  <w:style w:type="paragraph" w:customStyle="1" w:styleId="otdINTROBODY">
    <w:name w:val="otd INTRO BODY"/>
    <w:basedOn w:val="BODY"/>
    <w:link w:val="otdINTROBODYChar"/>
    <w:uiPriority w:val="1"/>
    <w:semiHidden/>
    <w:rsid w:val="007C424F"/>
    <w:rPr>
      <w:rFonts w:ascii="Myriad Pro" w:hAnsi="Myriad Pro"/>
    </w:rPr>
  </w:style>
  <w:style w:type="character" w:customStyle="1" w:styleId="otdINTROBODYChar">
    <w:name w:val="otd INTRO BODY Char"/>
    <w:basedOn w:val="BODYChar"/>
    <w:link w:val="otdINTROBODY"/>
    <w:uiPriority w:val="1"/>
    <w:semiHidden/>
    <w:rsid w:val="00F6510C"/>
    <w:rPr>
      <w:rFonts w:ascii="Myriad Pro" w:eastAsia="Times New Roman" w:hAnsi="Myriad Pro"/>
      <w:sz w:val="24"/>
    </w:rPr>
  </w:style>
  <w:style w:type="character" w:styleId="FollowedHyperlink">
    <w:name w:val="FollowedHyperlink"/>
    <w:basedOn w:val="DefaultParagraphFont"/>
    <w:uiPriority w:val="99"/>
    <w:unhideWhenUsed/>
    <w:rsid w:val="00796655"/>
    <w:rPr>
      <w:color w:val="F79131" w:themeColor="accent4"/>
      <w:u w:val="none"/>
    </w:rPr>
  </w:style>
  <w:style w:type="paragraph" w:customStyle="1" w:styleId="NHSPh2">
    <w:name w:val="NHSP h2"/>
    <w:basedOn w:val="Normal"/>
    <w:uiPriority w:val="7"/>
    <w:semiHidden/>
    <w:rsid w:val="000E57E7"/>
  </w:style>
  <w:style w:type="paragraph" w:customStyle="1" w:styleId="bodyCAPS">
    <w:name w:val="body CAPS"/>
    <w:basedOn w:val="Normal"/>
    <w:uiPriority w:val="7"/>
    <w:rsid w:val="000E57E7"/>
    <w:rPr>
      <w:caps/>
    </w:rPr>
  </w:style>
  <w:style w:type="paragraph" w:customStyle="1" w:styleId="INTRO">
    <w:name w:val="INTRO"/>
    <w:basedOn w:val="otdINTROBODY"/>
    <w:link w:val="INTROChar"/>
    <w:qFormat/>
    <w:rsid w:val="00C944EF"/>
  </w:style>
  <w:style w:type="paragraph" w:styleId="NoSpacing">
    <w:name w:val="No Spacing"/>
    <w:uiPriority w:val="7"/>
    <w:semiHidden/>
    <w:qFormat/>
    <w:rsid w:val="00C944EF"/>
    <w:pPr>
      <w:spacing w:after="0" w:line="240" w:lineRule="auto"/>
    </w:pPr>
  </w:style>
  <w:style w:type="character" w:customStyle="1" w:styleId="INTROChar">
    <w:name w:val="INTRO Char"/>
    <w:basedOn w:val="otdINTROBODYChar"/>
    <w:link w:val="INTRO"/>
    <w:rsid w:val="00C944EF"/>
    <w:rPr>
      <w:rFonts w:ascii="Myriad Pro" w:eastAsia="Times New Roman" w:hAnsi="Myriad Pro"/>
      <w:sz w:val="24"/>
    </w:rPr>
  </w:style>
  <w:style w:type="paragraph" w:customStyle="1" w:styleId="bullets0">
    <w:name w:val="bullets"/>
    <w:basedOn w:val="BULLETS"/>
    <w:next w:val="BODY"/>
    <w:link w:val="bulletsChar0"/>
    <w:uiPriority w:val="5"/>
    <w:semiHidden/>
    <w:qFormat/>
    <w:rsid w:val="00467077"/>
  </w:style>
  <w:style w:type="character" w:customStyle="1" w:styleId="bulletsChar0">
    <w:name w:val="bullets Char"/>
    <w:basedOn w:val="BULLETSChar"/>
    <w:link w:val="bullets0"/>
    <w:uiPriority w:val="5"/>
    <w:semiHidden/>
    <w:rsid w:val="000D21C8"/>
    <w:rPr>
      <w:rFonts w:ascii="Myriad Pro Light" w:eastAsia="Times New Roman" w:hAnsi="Myriad Pro Light"/>
      <w:sz w:val="24"/>
      <w:szCs w:val="20"/>
    </w:rPr>
  </w:style>
  <w:style w:type="paragraph" w:customStyle="1" w:styleId="NUMBERS">
    <w:name w:val="NUMBERS"/>
    <w:basedOn w:val="BULLETS"/>
    <w:uiPriority w:val="5"/>
    <w:qFormat/>
    <w:rsid w:val="00E30373"/>
    <w:pPr>
      <w:numPr>
        <w:numId w:val="5"/>
      </w:numPr>
    </w:pPr>
  </w:style>
  <w:style w:type="numbering" w:customStyle="1" w:styleId="otdBULLETSTYLE">
    <w:name w:val="otd BULLET STYLE"/>
    <w:uiPriority w:val="99"/>
    <w:rsid w:val="000D21C8"/>
    <w:pPr>
      <w:numPr>
        <w:numId w:val="14"/>
      </w:numPr>
    </w:pPr>
  </w:style>
  <w:style w:type="paragraph" w:customStyle="1" w:styleId="H4">
    <w:name w:val="H4"/>
    <w:basedOn w:val="Normal"/>
    <w:link w:val="H4Char"/>
    <w:uiPriority w:val="4"/>
    <w:qFormat/>
    <w:rsid w:val="0013419F"/>
    <w:pPr>
      <w:spacing w:after="180" w:line="320" w:lineRule="exact"/>
    </w:pPr>
    <w:rPr>
      <w:rFonts w:ascii="Myriad Pro" w:hAnsi="Myriad Pro"/>
      <w:color w:val="000000" w:themeColor="text1"/>
      <w:spacing w:val="-6"/>
      <w:sz w:val="28"/>
      <w:szCs w:val="28"/>
    </w:rPr>
  </w:style>
  <w:style w:type="character" w:customStyle="1" w:styleId="H4Char">
    <w:name w:val="H4 Char"/>
    <w:basedOn w:val="DefaultParagraphFont"/>
    <w:link w:val="H4"/>
    <w:uiPriority w:val="4"/>
    <w:rsid w:val="0013419F"/>
    <w:rPr>
      <w:rFonts w:ascii="Myriad Pro" w:hAnsi="Myriad Pro"/>
      <w:color w:val="000000" w:themeColor="text1"/>
      <w:spacing w:val="-6"/>
      <w:sz w:val="28"/>
      <w:szCs w:val="28"/>
    </w:rPr>
  </w:style>
  <w:style w:type="table" w:styleId="TableGrid">
    <w:name w:val="Table Grid"/>
    <w:basedOn w:val="TableNormal"/>
    <w:uiPriority w:val="59"/>
    <w:rsid w:val="0065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36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601"/>
    <w:pPr>
      <w:spacing w:after="0" w:line="240" w:lineRule="auto"/>
    </w:pPr>
    <w:rPr>
      <w:color w:val="C7310E" w:themeColor="accent1" w:themeShade="BF"/>
    </w:rPr>
    <w:tblPr>
      <w:tblStyleRowBandSize w:val="1"/>
      <w:tblStyleColBandSize w:val="1"/>
      <w:tblBorders>
        <w:top w:val="single" w:sz="8" w:space="0" w:color="F0532D" w:themeColor="accent1"/>
        <w:bottom w:val="single" w:sz="8" w:space="0" w:color="F0532D" w:themeColor="accent1"/>
      </w:tblBorders>
    </w:tblPr>
    <w:tblStylePr w:type="fir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la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B" w:themeFill="accent1" w:themeFillTint="3F"/>
      </w:tcPr>
    </w:tblStylePr>
    <w:tblStylePr w:type="band1Horz">
      <w:tblPr/>
      <w:tcPr>
        <w:tcBorders>
          <w:left w:val="nil"/>
          <w:right w:val="nil"/>
          <w:insideH w:val="nil"/>
          <w:insideV w:val="nil"/>
        </w:tcBorders>
        <w:shd w:val="clear" w:color="auto" w:fill="FBD4CB" w:themeFill="accent1" w:themeFillTint="3F"/>
      </w:tcPr>
    </w:tblStylePr>
  </w:style>
  <w:style w:type="table" w:styleId="LightList">
    <w:name w:val="Light List"/>
    <w:basedOn w:val="TableNormal"/>
    <w:uiPriority w:val="61"/>
    <w:rsid w:val="0076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F44332"/>
    <w:pPr>
      <w:spacing w:after="0" w:line="240" w:lineRule="auto"/>
    </w:pPr>
    <w:rPr>
      <w:color w:val="FFFFFF" w:themeColor="background1"/>
    </w:rPr>
    <w:tblPr>
      <w:tblStyleRowBandSize w:val="1"/>
      <w:tblStyleColBandSize w:val="1"/>
    </w:tblPr>
    <w:tcPr>
      <w:shd w:val="clear" w:color="auto" w:fill="F053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2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1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10E" w:themeFill="accent1" w:themeFillShade="BF"/>
      </w:tcPr>
    </w:tblStylePr>
    <w:tblStylePr w:type="band1Vert">
      <w:tblPr/>
      <w:tcPr>
        <w:tcBorders>
          <w:top w:val="nil"/>
          <w:left w:val="nil"/>
          <w:bottom w:val="nil"/>
          <w:right w:val="nil"/>
          <w:insideH w:val="nil"/>
          <w:insideV w:val="nil"/>
        </w:tcBorders>
        <w:shd w:val="clear" w:color="auto" w:fill="C7310E" w:themeFill="accent1" w:themeFillShade="BF"/>
      </w:tcPr>
    </w:tblStylePr>
    <w:tblStylePr w:type="band1Horz">
      <w:tblPr/>
      <w:tcPr>
        <w:tcBorders>
          <w:top w:val="nil"/>
          <w:left w:val="nil"/>
          <w:bottom w:val="nil"/>
          <w:right w:val="nil"/>
          <w:insideH w:val="nil"/>
          <w:insideV w:val="nil"/>
        </w:tcBorders>
        <w:shd w:val="clear" w:color="auto" w:fill="C7310E" w:themeFill="accent1" w:themeFillShade="BF"/>
      </w:tcPr>
    </w:tblStylePr>
  </w:style>
  <w:style w:type="table" w:styleId="DarkList-Accent4">
    <w:name w:val="Dark List Accent 4"/>
    <w:aliases w:val="TABLE1,TABLE2"/>
    <w:basedOn w:val="DarkList-Accent3"/>
    <w:uiPriority w:val="70"/>
    <w:rsid w:val="00506C58"/>
    <w:pPr>
      <w:jc w:val="center"/>
    </w:pPr>
    <w:tblPr>
      <w:tblBorders>
        <w:insideH w:val="single" w:sz="18" w:space="0" w:color="FFFFFF" w:themeColor="background1"/>
      </w:tblBorders>
      <w:tblCellMar>
        <w:top w:w="85" w:type="dxa"/>
        <w:left w:w="85" w:type="dxa"/>
        <w:bottom w:w="85" w:type="dxa"/>
        <w:right w:w="85" w:type="dxa"/>
      </w:tblCellMar>
    </w:tblPr>
    <w:tcPr>
      <w:shd w:val="clear" w:color="auto" w:fill="FFFFFF" w:themeFill="background1"/>
      <w:vAlign w:val="center"/>
    </w:tcPr>
    <w:tblStylePr w:type="firstRow">
      <w:rPr>
        <w:rFonts w:ascii="Myriad Pro" w:hAnsi="Myriad Pro"/>
        <w:b/>
        <w:bCs/>
        <w:color w:val="FFFFFF" w:themeColor="background1"/>
        <w:sz w:val="22"/>
      </w:rPr>
      <w:tblPr/>
      <w:tcPr>
        <w:tcBorders>
          <w:top w:val="nil"/>
          <w:left w:val="nil"/>
          <w:bottom w:val="single" w:sz="18" w:space="0" w:color="FFFFFF" w:themeColor="background1"/>
          <w:right w:val="nil"/>
          <w:insideH w:val="nil"/>
          <w:insideV w:val="nil"/>
          <w:tl2br w:val="nil"/>
          <w:tr2bl w:val="nil"/>
        </w:tcBorders>
        <w:shd w:val="clear" w:color="auto" w:fill="595959" w:themeFill="text1" w:themeFillTint="A6"/>
      </w:tcPr>
    </w:tblStylePr>
    <w:tblStylePr w:type="lastRow">
      <w:rPr>
        <w:rFonts w:ascii="Myriad Pro Light" w:hAnsi="Myriad Pro Light"/>
        <w:b/>
        <w:color w:val="FFFFFF" w:themeColor="background1"/>
        <w:sz w:val="20"/>
      </w:rPr>
      <w:tblPr/>
      <w:tcPr>
        <w:tcBorders>
          <w:top w:val="single" w:sz="18" w:space="0" w:color="FFFFFF" w:themeColor="background1"/>
          <w:left w:val="nil"/>
          <w:bottom w:val="nil"/>
          <w:right w:val="nil"/>
          <w:insideH w:val="nil"/>
          <w:insideV w:val="nil"/>
        </w:tcBorders>
        <w:shd w:val="clear" w:color="auto" w:fill="A6A6A6" w:themeFill="background1" w:themeFillShade="A6"/>
      </w:tcPr>
    </w:tblStylePr>
    <w:tblStylePr w:type="firstCol">
      <w:tblPr/>
      <w:tcPr>
        <w:tcBorders>
          <w:top w:val="nil"/>
          <w:left w:val="nil"/>
          <w:bottom w:val="nil"/>
          <w:right w:val="single" w:sz="18" w:space="0" w:color="FFFFFF" w:themeColor="background1"/>
          <w:insideH w:val="single" w:sz="18" w:space="0" w:color="FFFFFF" w:themeColor="background1"/>
          <w:insideV w:val="nil"/>
        </w:tcBorders>
        <w:shd w:val="clear" w:color="auto" w:fill="D9D9D9" w:themeFill="background1" w:themeFillShade="D9"/>
      </w:tcPr>
    </w:tblStylePr>
    <w:tblStylePr w:type="lastCol">
      <w:tblPr/>
      <w:tcPr>
        <w:tcBorders>
          <w:top w:val="nil"/>
          <w:left w:val="single" w:sz="18" w:space="0" w:color="FFFFFF" w:themeColor="background1"/>
          <w:bottom w:val="nil"/>
          <w:right w:val="nil"/>
          <w:insideH w:val="single" w:sz="18" w:space="0" w:color="FFFFFF" w:themeColor="background1"/>
          <w:insideV w:val="nil"/>
        </w:tcBorders>
        <w:shd w:val="clear" w:color="auto" w:fill="D9D9D9" w:themeFill="background1" w:themeFillShade="D9"/>
      </w:tcPr>
    </w:tblStylePr>
    <w:tblStylePr w:type="band1Vert">
      <w:tblPr/>
      <w:tcPr>
        <w:tcBorders>
          <w:top w:val="nil"/>
          <w:left w:val="nil"/>
          <w:bottom w:val="nil"/>
          <w:right w:val="nil"/>
          <w:insideH w:val="nil"/>
          <w:insideV w:val="nil"/>
        </w:tcBorders>
        <w:shd w:val="clear" w:color="auto" w:fill="F2F2F2" w:themeFill="background1" w:themeFillShade="F2"/>
      </w:tcPr>
    </w:tblStylePr>
    <w:tblStylePr w:type="band1Horz">
      <w:pPr>
        <w:jc w:val="center"/>
      </w:pPr>
      <w:rPr>
        <w:rFonts w:ascii="Myriad Pro Light" w:hAnsi="Myriad Pro Light"/>
        <w:b/>
        <w:color w:val="C00848" w:themeColor="accent3"/>
        <w:sz w:val="20"/>
      </w:rPr>
      <w:tblPr/>
      <w:tcPr>
        <w:tcBorders>
          <w:top w:val="nil"/>
          <w:left w:val="nil"/>
          <w:bottom w:val="nil"/>
          <w:right w:val="nil"/>
          <w:insideH w:val="single" w:sz="18" w:space="0" w:color="FFFFFF" w:themeColor="background1"/>
          <w:insideV w:val="single" w:sz="18" w:space="0" w:color="FFFFFF" w:themeColor="background1"/>
        </w:tcBorders>
        <w:shd w:val="clear" w:color="auto" w:fill="F8F8F8"/>
      </w:tcPr>
    </w:tblStylePr>
    <w:tblStylePr w:type="band2Horz">
      <w:pPr>
        <w:jc w:val="center"/>
      </w:pPr>
      <w:rPr>
        <w:rFonts w:ascii="Myriad Pro Light" w:hAnsi="Myriad Pro Light"/>
        <w:b/>
        <w:color w:val="C00848" w:themeColor="accent3"/>
        <w:sz w:val="20"/>
      </w:rPr>
      <w:tblPr/>
      <w:tcPr>
        <w:tcBorders>
          <w:insideH w:val="single" w:sz="18" w:space="0" w:color="FFFFFF" w:themeColor="background1"/>
          <w:insideV w:val="single" w:sz="18" w:space="0" w:color="FFFFFF" w:themeColor="background1"/>
        </w:tcBorders>
        <w:shd w:val="clear" w:color="auto" w:fill="F2F2F2"/>
      </w:tcPr>
    </w:tblStylePr>
  </w:style>
  <w:style w:type="table" w:styleId="DarkList-Accent3">
    <w:name w:val="Dark List Accent 3"/>
    <w:basedOn w:val="TableNormal"/>
    <w:uiPriority w:val="70"/>
    <w:rsid w:val="000C3978"/>
    <w:pPr>
      <w:spacing w:after="0" w:line="240" w:lineRule="auto"/>
    </w:pPr>
    <w:rPr>
      <w:color w:val="FFFFFF" w:themeColor="background1"/>
    </w:rPr>
    <w:tblPr>
      <w:tblStyleRowBandSize w:val="1"/>
      <w:tblStyleColBandSize w:val="1"/>
    </w:tblPr>
    <w:tcPr>
      <w:shd w:val="clear" w:color="auto" w:fill="C008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4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06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0635" w:themeFill="accent3" w:themeFillShade="BF"/>
      </w:tcPr>
    </w:tblStylePr>
    <w:tblStylePr w:type="band1Vert">
      <w:tblPr/>
      <w:tcPr>
        <w:tcBorders>
          <w:top w:val="nil"/>
          <w:left w:val="nil"/>
          <w:bottom w:val="nil"/>
          <w:right w:val="nil"/>
          <w:insideH w:val="nil"/>
          <w:insideV w:val="nil"/>
        </w:tcBorders>
        <w:shd w:val="clear" w:color="auto" w:fill="8F0635" w:themeFill="accent3" w:themeFillShade="BF"/>
      </w:tcPr>
    </w:tblStylePr>
    <w:tblStylePr w:type="band1Horz">
      <w:tblPr/>
      <w:tcPr>
        <w:tcBorders>
          <w:top w:val="nil"/>
          <w:left w:val="nil"/>
          <w:bottom w:val="nil"/>
          <w:right w:val="nil"/>
          <w:insideH w:val="nil"/>
          <w:insideV w:val="nil"/>
        </w:tcBorders>
        <w:shd w:val="clear" w:color="auto" w:fill="8F0635" w:themeFill="accent3" w:themeFillShade="BF"/>
      </w:tcPr>
    </w:tblStylePr>
  </w:style>
  <w:style w:type="paragraph" w:customStyle="1" w:styleId="GRAPHTITLE">
    <w:name w:val="GRAPH TITLE"/>
    <w:basedOn w:val="BODY"/>
    <w:uiPriority w:val="7"/>
    <w:qFormat/>
    <w:rsid w:val="00591F36"/>
    <w:pPr>
      <w:spacing w:line="240" w:lineRule="auto"/>
    </w:pPr>
    <w:rPr>
      <w:rFonts w:ascii="Myriad Pro" w:hAnsi="Myriad Pro"/>
      <w:b/>
      <w:bCs/>
      <w:color w:val="000000" w:themeColor="text1"/>
      <w:sz w:val="22"/>
    </w:rPr>
  </w:style>
  <w:style w:type="paragraph" w:styleId="FootnoteText">
    <w:name w:val="footnote text"/>
    <w:basedOn w:val="Normal"/>
    <w:link w:val="FootnoteTextChar"/>
    <w:uiPriority w:val="99"/>
    <w:unhideWhenUsed/>
    <w:rsid w:val="004820F9"/>
    <w:pPr>
      <w:spacing w:after="80" w:line="240" w:lineRule="auto"/>
      <w:ind w:left="85" w:hanging="85"/>
    </w:pPr>
    <w:rPr>
      <w:sz w:val="18"/>
      <w:szCs w:val="20"/>
    </w:rPr>
  </w:style>
  <w:style w:type="character" w:customStyle="1" w:styleId="FootnoteTextChar">
    <w:name w:val="Footnote Text Char"/>
    <w:basedOn w:val="DefaultParagraphFont"/>
    <w:link w:val="FootnoteText"/>
    <w:uiPriority w:val="99"/>
    <w:rsid w:val="004820F9"/>
    <w:rPr>
      <w:rFonts w:ascii="Myriad Pro Light" w:hAnsi="Myriad Pro Light"/>
      <w:sz w:val="18"/>
      <w:szCs w:val="20"/>
    </w:rPr>
  </w:style>
  <w:style w:type="character" w:styleId="FootnoteReference">
    <w:name w:val="footnote reference"/>
    <w:basedOn w:val="DefaultParagraphFont"/>
    <w:uiPriority w:val="99"/>
    <w:unhideWhenUsed/>
    <w:rsid w:val="009D4E7F"/>
    <w:rPr>
      <w:vertAlign w:val="superscript"/>
    </w:rPr>
  </w:style>
  <w:style w:type="paragraph" w:customStyle="1" w:styleId="SETTABLE">
    <w:name w:val="SET TABLE"/>
    <w:basedOn w:val="BODY"/>
    <w:link w:val="SETTABLEChar"/>
    <w:uiPriority w:val="7"/>
    <w:qFormat/>
    <w:rsid w:val="000E43BC"/>
    <w:pPr>
      <w:spacing w:line="240" w:lineRule="auto"/>
    </w:pPr>
  </w:style>
  <w:style w:type="character" w:customStyle="1" w:styleId="SETTABLEChar">
    <w:name w:val="SET TABLE Char"/>
    <w:basedOn w:val="BODYChar"/>
    <w:link w:val="SETTABLE"/>
    <w:uiPriority w:val="7"/>
    <w:rsid w:val="000E43BC"/>
    <w:rPr>
      <w:rFonts w:ascii="Myriad Pro Light" w:eastAsia="Times New Roman" w:hAnsi="Myriad Pro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46371">
      <w:bodyDiv w:val="1"/>
      <w:marLeft w:val="0"/>
      <w:marRight w:val="0"/>
      <w:marTop w:val="0"/>
      <w:marBottom w:val="0"/>
      <w:divBdr>
        <w:top w:val="none" w:sz="0" w:space="0" w:color="auto"/>
        <w:left w:val="none" w:sz="0" w:space="0" w:color="auto"/>
        <w:bottom w:val="none" w:sz="0" w:space="0" w:color="auto"/>
        <w:right w:val="none" w:sz="0" w:space="0" w:color="auto"/>
      </w:divBdr>
    </w:div>
    <w:div w:id="19246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NHSPtheme1">
  <a:themeElements>
    <a:clrScheme name="NHSP1">
      <a:dk1>
        <a:sysClr val="windowText" lastClr="000000"/>
      </a:dk1>
      <a:lt1>
        <a:sysClr val="window" lastClr="FFFFFF"/>
      </a:lt1>
      <a:dk2>
        <a:srgbClr val="3E505A"/>
      </a:dk2>
      <a:lt2>
        <a:srgbClr val="EEECE1"/>
      </a:lt2>
      <a:accent1>
        <a:srgbClr val="F0532D"/>
      </a:accent1>
      <a:accent2>
        <a:srgbClr val="29398F"/>
      </a:accent2>
      <a:accent3>
        <a:srgbClr val="C00848"/>
      </a:accent3>
      <a:accent4>
        <a:srgbClr val="F79131"/>
      </a:accent4>
      <a:accent5>
        <a:srgbClr val="00A89C"/>
      </a:accent5>
      <a:accent6>
        <a:srgbClr val="2C72B3"/>
      </a:accent6>
      <a:hlink>
        <a:srgbClr val="F0532D"/>
      </a:hlink>
      <a:folHlink>
        <a:srgbClr val="6B7B83"/>
      </a:folHlink>
    </a:clrScheme>
    <a:fontScheme name="Myriad Pro etc">
      <a:majorFont>
        <a:latin typeface="Myriad Pro Light"/>
        <a:ea typeface=""/>
        <a:cs typeface=""/>
      </a:majorFont>
      <a:minorFont>
        <a:latin typeface="Myriad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9E43-D974-408B-AC9E-BAB4DE4A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A07189DD</Template>
  <TotalTime>1</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friedman</dc:creator>
  <cp:lastModifiedBy>Katherine Mason</cp:lastModifiedBy>
  <cp:revision>2</cp:revision>
  <dcterms:created xsi:type="dcterms:W3CDTF">2018-04-18T09:30:00Z</dcterms:created>
  <dcterms:modified xsi:type="dcterms:W3CDTF">2018-04-18T09:30:00Z</dcterms:modified>
</cp:coreProperties>
</file>