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5D" w:rsidRDefault="00571C5D" w:rsidP="00571C5D">
      <w:pPr>
        <w:rPr>
          <w:b/>
          <w:bCs/>
        </w:rPr>
      </w:pPr>
      <w:r>
        <w:rPr>
          <w:b/>
          <w:bCs/>
          <w:noProof/>
          <w:lang w:eastAsia="en-GB"/>
        </w:rPr>
        <w:drawing>
          <wp:anchor distT="0" distB="0" distL="114300" distR="114300" simplePos="0" relativeHeight="251658240" behindDoc="1" locked="0" layoutInCell="1" allowOverlap="1">
            <wp:simplePos x="0" y="0"/>
            <wp:positionH relativeFrom="column">
              <wp:posOffset>3926205</wp:posOffset>
            </wp:positionH>
            <wp:positionV relativeFrom="paragraph">
              <wp:posOffset>-400685</wp:posOffset>
            </wp:positionV>
            <wp:extent cx="2125980" cy="940435"/>
            <wp:effectExtent l="0" t="0" r="7620" b="0"/>
            <wp:wrapTight wrapText="bothSides">
              <wp:wrapPolygon edited="0">
                <wp:start x="0" y="0"/>
                <wp:lineTo x="0" y="21002"/>
                <wp:lineTo x="21484" y="21002"/>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Providers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5980" cy="940435"/>
                    </a:xfrm>
                    <a:prstGeom prst="rect">
                      <a:avLst/>
                    </a:prstGeom>
                  </pic:spPr>
                </pic:pic>
              </a:graphicData>
            </a:graphic>
            <wp14:sizeRelH relativeFrom="page">
              <wp14:pctWidth>0</wp14:pctWidth>
            </wp14:sizeRelH>
            <wp14:sizeRelV relativeFrom="page">
              <wp14:pctHeight>0</wp14:pctHeight>
            </wp14:sizeRelV>
          </wp:anchor>
        </w:drawing>
      </w:r>
    </w:p>
    <w:p w:rsidR="00571C5D" w:rsidRDefault="00571C5D" w:rsidP="00571C5D">
      <w:pPr>
        <w:rPr>
          <w:b/>
          <w:bCs/>
        </w:rPr>
      </w:pPr>
    </w:p>
    <w:p w:rsidR="00571C5D" w:rsidRDefault="00571C5D" w:rsidP="00571C5D">
      <w:pPr>
        <w:rPr>
          <w:b/>
          <w:bCs/>
        </w:rPr>
      </w:pPr>
    </w:p>
    <w:p w:rsidR="00571C5D" w:rsidRDefault="00571C5D" w:rsidP="00571C5D">
      <w:pPr>
        <w:rPr>
          <w:b/>
          <w:bCs/>
        </w:rPr>
      </w:pPr>
      <w:r>
        <w:rPr>
          <w:b/>
          <w:bCs/>
        </w:rPr>
        <w:t>PRESS STATEMENT</w:t>
      </w:r>
    </w:p>
    <w:p w:rsidR="00571C5D" w:rsidRDefault="00571C5D" w:rsidP="00571C5D">
      <w:pPr>
        <w:rPr>
          <w:b/>
          <w:bCs/>
        </w:rPr>
      </w:pPr>
    </w:p>
    <w:p w:rsidR="00571C5D" w:rsidRDefault="00571C5D" w:rsidP="00571C5D">
      <w:pPr>
        <w:rPr>
          <w:b/>
          <w:bCs/>
        </w:rPr>
      </w:pPr>
      <w:r>
        <w:rPr>
          <w:b/>
          <w:bCs/>
        </w:rPr>
        <w:t>Date</w:t>
      </w:r>
    </w:p>
    <w:p w:rsidR="00571C5D" w:rsidRDefault="00571C5D" w:rsidP="00571C5D"/>
    <w:p w:rsidR="00571C5D" w:rsidRDefault="00571C5D" w:rsidP="00571C5D">
      <w:pPr>
        <w:rPr>
          <w:b/>
          <w:bCs/>
        </w:rPr>
      </w:pPr>
      <w:r>
        <w:rPr>
          <w:b/>
          <w:bCs/>
        </w:rPr>
        <w:t>Headline</w:t>
      </w:r>
    </w:p>
    <w:p w:rsidR="00571C5D" w:rsidRDefault="00571C5D" w:rsidP="00571C5D"/>
    <w:p w:rsidR="00571C5D" w:rsidRDefault="00571C5D" w:rsidP="00571C5D">
      <w:r>
        <w:t>Press release content</w:t>
      </w:r>
    </w:p>
    <w:p w:rsidR="00571C5D" w:rsidRDefault="00571C5D" w:rsidP="00571C5D"/>
    <w:p w:rsidR="00571C5D" w:rsidRDefault="00571C5D" w:rsidP="00571C5D">
      <w:r>
        <w:t>Ends</w:t>
      </w:r>
    </w:p>
    <w:p w:rsidR="00571C5D" w:rsidRDefault="00571C5D" w:rsidP="00571C5D">
      <w:pPr>
        <w:rPr>
          <w:color w:val="1F497D"/>
        </w:rPr>
      </w:pPr>
    </w:p>
    <w:p w:rsidR="00571C5D" w:rsidRDefault="00571C5D" w:rsidP="00571C5D">
      <w:pPr>
        <w:rPr>
          <w:b/>
          <w:bCs/>
          <w:color w:val="1F497D"/>
        </w:rPr>
      </w:pPr>
      <w:r>
        <w:rPr>
          <w:b/>
          <w:bCs/>
        </w:rPr>
        <w:t>Notes to editors</w:t>
      </w:r>
    </w:p>
    <w:p w:rsidR="00571C5D" w:rsidRDefault="00571C5D" w:rsidP="00571C5D">
      <w:pPr>
        <w:rPr>
          <w:i/>
          <w:iCs/>
          <w:lang w:eastAsia="en-GB"/>
        </w:rPr>
      </w:pPr>
      <w:r>
        <w:rPr>
          <w:i/>
          <w:iCs/>
          <w:lang w:eastAsia="en-GB"/>
        </w:rPr>
        <w:t xml:space="preserve">See our </w:t>
      </w:r>
      <w:hyperlink r:id="rId7" w:history="1">
        <w:r>
          <w:rPr>
            <w:rStyle w:val="Hyperlink"/>
            <w:i/>
            <w:iCs/>
            <w:lang w:eastAsia="en-GB"/>
          </w:rPr>
          <w:t>programme</w:t>
        </w:r>
      </w:hyperlink>
      <w:r>
        <w:rPr>
          <w:i/>
          <w:iCs/>
          <w:lang w:eastAsia="en-GB"/>
        </w:rPr>
        <w:t xml:space="preserve"> for a #</w:t>
      </w:r>
      <w:proofErr w:type="spellStart"/>
      <w:r>
        <w:rPr>
          <w:i/>
          <w:iCs/>
          <w:lang w:eastAsia="en-GB"/>
        </w:rPr>
        <w:t>HealthyNHS</w:t>
      </w:r>
      <w:proofErr w:type="spellEnd"/>
      <w:r>
        <w:rPr>
          <w:i/>
          <w:iCs/>
          <w:lang w:eastAsia="en-GB"/>
        </w:rPr>
        <w:t>, setting out priorities for four areas – funding, workforce, regulation and NHS providers.</w:t>
      </w:r>
    </w:p>
    <w:p w:rsidR="00571C5D" w:rsidRDefault="00571C5D" w:rsidP="00571C5D"/>
    <w:p w:rsidR="00571C5D" w:rsidRDefault="00571C5D" w:rsidP="00571C5D">
      <w:pPr>
        <w:rPr>
          <w:b/>
          <w:bCs/>
        </w:rPr>
      </w:pPr>
      <w:r>
        <w:rPr>
          <w:b/>
          <w:bCs/>
        </w:rPr>
        <w:t>About NHS Providers</w:t>
      </w:r>
    </w:p>
    <w:p w:rsidR="00571C5D" w:rsidRDefault="00571C5D" w:rsidP="00571C5D">
      <w:pPr>
        <w:pStyle w:val="ListParagraph"/>
        <w:numPr>
          <w:ilvl w:val="0"/>
          <w:numId w:val="1"/>
        </w:numPr>
      </w:pPr>
      <w:r>
        <w:t>NHS Providers is the membership organisation for NHS acute hospitals, community, mental health and ambulance services</w:t>
      </w:r>
    </w:p>
    <w:p w:rsidR="00571C5D" w:rsidRDefault="00571C5D" w:rsidP="00571C5D">
      <w:pPr>
        <w:pStyle w:val="ListParagraph"/>
        <w:numPr>
          <w:ilvl w:val="0"/>
          <w:numId w:val="1"/>
        </w:numPr>
      </w:pPr>
      <w:r>
        <w:t>NHS Providers acts as the public voice for those NHS trusts, helping to deliver high quality care by promoting shared learning, providing support and development and shaping the strategic system in which our members operate</w:t>
      </w:r>
    </w:p>
    <w:p w:rsidR="00571C5D" w:rsidRDefault="00571C5D" w:rsidP="00571C5D">
      <w:pPr>
        <w:pStyle w:val="ListParagraph"/>
        <w:numPr>
          <w:ilvl w:val="0"/>
          <w:numId w:val="1"/>
        </w:numPr>
      </w:pPr>
      <w:r>
        <w:t>NHS Providers has more than 90% of all NHS foundation trusts and aspirant trusts in membership</w:t>
      </w:r>
    </w:p>
    <w:p w:rsidR="00571C5D" w:rsidRDefault="00571C5D" w:rsidP="00571C5D">
      <w:pPr>
        <w:pStyle w:val="ListParagraph"/>
        <w:numPr>
          <w:ilvl w:val="0"/>
          <w:numId w:val="1"/>
        </w:numPr>
      </w:pPr>
      <w:r>
        <w:t>Follow NHS Providers on twitter @</w:t>
      </w:r>
      <w:proofErr w:type="spellStart"/>
      <w:r>
        <w:t>NHSProviders</w:t>
      </w:r>
      <w:proofErr w:type="spellEnd"/>
      <w:r>
        <w:t xml:space="preserve"> and Chris Hopson, chief executive, @</w:t>
      </w:r>
      <w:proofErr w:type="spellStart"/>
      <w:r>
        <w:t>ChrisCEOHopson</w:t>
      </w:r>
      <w:proofErr w:type="spellEnd"/>
    </w:p>
    <w:p w:rsidR="00571C5D" w:rsidRDefault="00571C5D" w:rsidP="00571C5D">
      <w:pPr>
        <w:pStyle w:val="ListParagraph"/>
        <w:numPr>
          <w:ilvl w:val="0"/>
          <w:numId w:val="1"/>
        </w:numPr>
        <w:rPr>
          <w:color w:val="1F497D"/>
        </w:rPr>
      </w:pPr>
      <w:r>
        <w:t>A full list of NHS P</w:t>
      </w:r>
      <w:bookmarkStart w:id="0" w:name="_GoBack"/>
      <w:bookmarkEnd w:id="0"/>
      <w:r>
        <w:t xml:space="preserve">roviders’ press releases and statements can be viewed in the news section of our homepage </w:t>
      </w:r>
      <w:hyperlink r:id="rId8" w:history="1">
        <w:r>
          <w:rPr>
            <w:rStyle w:val="Hyperlink"/>
          </w:rPr>
          <w:t>www.nhsproviders.org</w:t>
        </w:r>
      </w:hyperlink>
    </w:p>
    <w:p w:rsidR="00571C5D" w:rsidRDefault="00571C5D" w:rsidP="00571C5D">
      <w:pPr>
        <w:pStyle w:val="ListParagraph"/>
        <w:numPr>
          <w:ilvl w:val="0"/>
          <w:numId w:val="1"/>
        </w:numPr>
      </w:pPr>
      <w:r>
        <w:t>Contact Geethani Piyasena, media relations, 07711 376 267</w:t>
      </w:r>
    </w:p>
    <w:p w:rsidR="00507FFD" w:rsidRDefault="00571C5D"/>
    <w:sectPr w:rsidR="0050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685B"/>
    <w:multiLevelType w:val="hybridMultilevel"/>
    <w:tmpl w:val="7304E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5D"/>
    <w:rsid w:val="00025E9E"/>
    <w:rsid w:val="00571C5D"/>
    <w:rsid w:val="00D5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C5D"/>
    <w:rPr>
      <w:color w:val="0000FF"/>
      <w:u w:val="single"/>
    </w:rPr>
  </w:style>
  <w:style w:type="paragraph" w:styleId="ListParagraph">
    <w:name w:val="List Paragraph"/>
    <w:basedOn w:val="Normal"/>
    <w:uiPriority w:val="34"/>
    <w:qFormat/>
    <w:rsid w:val="00571C5D"/>
    <w:pPr>
      <w:ind w:left="720"/>
    </w:pPr>
  </w:style>
  <w:style w:type="paragraph" w:styleId="BalloonText">
    <w:name w:val="Balloon Text"/>
    <w:basedOn w:val="Normal"/>
    <w:link w:val="BalloonTextChar"/>
    <w:uiPriority w:val="99"/>
    <w:semiHidden/>
    <w:unhideWhenUsed/>
    <w:rsid w:val="00571C5D"/>
    <w:rPr>
      <w:rFonts w:ascii="Tahoma" w:hAnsi="Tahoma" w:cs="Tahoma"/>
      <w:sz w:val="16"/>
      <w:szCs w:val="16"/>
    </w:rPr>
  </w:style>
  <w:style w:type="character" w:customStyle="1" w:styleId="BalloonTextChar">
    <w:name w:val="Balloon Text Char"/>
    <w:basedOn w:val="DefaultParagraphFont"/>
    <w:link w:val="BalloonText"/>
    <w:uiPriority w:val="99"/>
    <w:semiHidden/>
    <w:rsid w:val="00571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C5D"/>
    <w:rPr>
      <w:color w:val="0000FF"/>
      <w:u w:val="single"/>
    </w:rPr>
  </w:style>
  <w:style w:type="paragraph" w:styleId="ListParagraph">
    <w:name w:val="List Paragraph"/>
    <w:basedOn w:val="Normal"/>
    <w:uiPriority w:val="34"/>
    <w:qFormat/>
    <w:rsid w:val="00571C5D"/>
    <w:pPr>
      <w:ind w:left="720"/>
    </w:pPr>
  </w:style>
  <w:style w:type="paragraph" w:styleId="BalloonText">
    <w:name w:val="Balloon Text"/>
    <w:basedOn w:val="Normal"/>
    <w:link w:val="BalloonTextChar"/>
    <w:uiPriority w:val="99"/>
    <w:semiHidden/>
    <w:unhideWhenUsed/>
    <w:rsid w:val="00571C5D"/>
    <w:rPr>
      <w:rFonts w:ascii="Tahoma" w:hAnsi="Tahoma" w:cs="Tahoma"/>
      <w:sz w:val="16"/>
      <w:szCs w:val="16"/>
    </w:rPr>
  </w:style>
  <w:style w:type="character" w:customStyle="1" w:styleId="BalloonTextChar">
    <w:name w:val="Balloon Text Char"/>
    <w:basedOn w:val="DefaultParagraphFont"/>
    <w:link w:val="BalloonText"/>
    <w:uiPriority w:val="99"/>
    <w:semiHidden/>
    <w:rsid w:val="00571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providers.org" TargetMode="External"/><Relationship Id="rId3" Type="http://schemas.microsoft.com/office/2007/relationships/stylesWithEffects" Target="stylesWithEffects.xml"/><Relationship Id="rId7" Type="http://schemas.openxmlformats.org/officeDocument/2006/relationships/hyperlink" Target="http://www.foundationtrustnetwork.org/resource-library/nhs-providers-programme-for-the-next-parli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68587015</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Paterson</dc:creator>
  <cp:lastModifiedBy>Jessica Paterson</cp:lastModifiedBy>
  <cp:revision>1</cp:revision>
  <dcterms:created xsi:type="dcterms:W3CDTF">2015-10-12T10:46:00Z</dcterms:created>
  <dcterms:modified xsi:type="dcterms:W3CDTF">2015-10-12T10:48:00Z</dcterms:modified>
</cp:coreProperties>
</file>